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7D" w:rsidRDefault="00B05E7D" w:rsidP="00B504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>
        <w:rPr>
          <w:color w:val="000000"/>
          <w:shd w:val="clear" w:color="auto" w:fill="FFFFFF"/>
        </w:rPr>
        <w:t>Центр</w:t>
      </w:r>
      <w:r w:rsidRPr="00B50431">
        <w:rPr>
          <w:color w:val="000000"/>
          <w:shd w:val="clear" w:color="auto" w:fill="FFFFFF"/>
        </w:rPr>
        <w:t xml:space="preserve"> у своїй діяльності керується </w:t>
      </w:r>
      <w:r w:rsidRPr="00B50431">
        <w:rPr>
          <w:color w:val="000000"/>
          <w:shd w:val="clear" w:color="auto" w:fill="FFFFFF"/>
          <w:lang w:val="ru-RU"/>
        </w:rPr>
        <w:t xml:space="preserve"> </w:t>
      </w:r>
      <w:hyperlink r:id="rId4" w:tgtFrame="_blank" w:history="1">
        <w:r w:rsidRPr="00B50431">
          <w:rPr>
            <w:rStyle w:val="Hyperlink"/>
            <w:color w:val="000000"/>
            <w:u w:val="none"/>
            <w:shd w:val="clear" w:color="auto" w:fill="FFFFFF"/>
          </w:rPr>
          <w:t>Конституцією</w:t>
        </w:r>
      </w:hyperlink>
      <w:r w:rsidRPr="00B50431">
        <w:rPr>
          <w:color w:val="000000"/>
          <w:shd w:val="clear" w:color="auto" w:fill="FFFFFF"/>
        </w:rPr>
        <w:t xml:space="preserve"> та законами України, актами Президента України і Кабінету Міністрів України, наказами Мінсоцполітики, Держсоцслужби, іншими нормативно-правовими актами у сфері соціальної роботи та надання соціальних послуг, а також </w:t>
      </w:r>
      <w:r w:rsidRPr="00AE463E">
        <w:rPr>
          <w:color w:val="000000"/>
          <w:shd w:val="clear" w:color="auto" w:fill="FFFFFF"/>
        </w:rPr>
        <w:t xml:space="preserve">Положенням про  </w:t>
      </w:r>
      <w:r w:rsidRPr="00B3131F">
        <w:rPr>
          <w:rStyle w:val="Strong"/>
          <w:b w:val="0"/>
          <w:bCs/>
        </w:rPr>
        <w:t>Новопсковський  районний центр соціальних служб для сім’ї дітей та молоді</w:t>
      </w:r>
      <w:r>
        <w:rPr>
          <w:color w:val="000000"/>
        </w:rPr>
        <w:t>.</w:t>
      </w:r>
    </w:p>
    <w:p w:rsidR="00B05E7D" w:rsidRPr="00B50431" w:rsidRDefault="00B05E7D" w:rsidP="00B504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 w:rsidRPr="00AE463E">
        <w:rPr>
          <w:color w:val="000000"/>
        </w:rPr>
        <w:t xml:space="preserve">Нормативні акти, якими регламентується надання соціальних послуг: </w:t>
      </w:r>
      <w:r w:rsidRPr="00B50431">
        <w:rPr>
          <w:rStyle w:val="Strong"/>
          <w:b w:val="0"/>
          <w:bCs/>
          <w:color w:val="000000"/>
        </w:rPr>
        <w:t>Постанови КМУ  від 01.06.2020 року № 479 «Деякі питання діяльності центрів соціальних служб», від 26 квітня 2002 р. №565 «Про затвердження Положення про прийомну сім’ю», від 24 вересня 2008 р. № 866 «Питання діяльності органів опіки та піклування, пов'язаної із захистом прав дитини», від 21.11.2013 №896 «Про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(осіб)», від 21.11.2013 №895 «Про затвердження Порядку взаємодії суб’єктів соціального супроводу сімей (осіб), які перебувають у складних життєвих обставинах»</w:t>
      </w:r>
      <w:r>
        <w:rPr>
          <w:rStyle w:val="Strong"/>
          <w:b w:val="0"/>
          <w:bCs/>
          <w:color w:val="000000"/>
        </w:rPr>
        <w:t xml:space="preserve"> та ін</w:t>
      </w:r>
      <w:r w:rsidRPr="00B50431">
        <w:rPr>
          <w:rStyle w:val="Strong"/>
          <w:b w:val="0"/>
          <w:bCs/>
          <w:color w:val="000000"/>
        </w:rPr>
        <w:t>.</w:t>
      </w:r>
    </w:p>
    <w:p w:rsidR="00B05E7D" w:rsidRPr="00B50431" w:rsidRDefault="00B05E7D" w:rsidP="00B504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r w:rsidRPr="00B50431">
        <w:rPr>
          <w:color w:val="000000"/>
        </w:rPr>
        <w:t>Центр відповідно до визначених для нього завдань:</w:t>
      </w:r>
    </w:p>
    <w:p w:rsidR="00B05E7D" w:rsidRPr="00B50431" w:rsidRDefault="00B05E7D" w:rsidP="00B504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0" w:name="n98"/>
      <w:bookmarkEnd w:id="0"/>
      <w:r w:rsidRPr="00B50431">
        <w:rPr>
          <w:color w:val="000000"/>
        </w:rPr>
        <w:t>1) здійснює заходи щодо:</w:t>
      </w:r>
    </w:p>
    <w:p w:rsidR="00B05E7D" w:rsidRPr="00B50431" w:rsidRDefault="00B05E7D" w:rsidP="00B504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" w:name="n99"/>
      <w:bookmarkEnd w:id="1"/>
      <w:r w:rsidRPr="00B50431">
        <w:rPr>
          <w:color w:val="000000"/>
        </w:rPr>
        <w:t>запобігання потраплянню у складні життєві обставини осіб та сімей, упровадження новітніх соціальних технологій, спрямованих на недопущення, мінімізацію чи подолання складних життєвих обставин;</w:t>
      </w:r>
    </w:p>
    <w:p w:rsidR="00B05E7D" w:rsidRPr="00B50431" w:rsidRDefault="00B05E7D" w:rsidP="00B504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2" w:name="n100"/>
      <w:bookmarkEnd w:id="2"/>
      <w:r w:rsidRPr="00B50431">
        <w:rPr>
          <w:color w:val="000000"/>
        </w:rPr>
        <w:t>виявлення отримувачів соціальних послуг та ведення їх обліку;</w:t>
      </w:r>
    </w:p>
    <w:p w:rsidR="00B05E7D" w:rsidRPr="00B50431" w:rsidRDefault="00B05E7D" w:rsidP="00B504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3" w:name="n101"/>
      <w:bookmarkEnd w:id="3"/>
      <w:r w:rsidRPr="00B50431">
        <w:rPr>
          <w:color w:val="000000"/>
        </w:rPr>
        <w:t>соціальної та психологічної адаптації дітей-сиріт і дітей, позбавлених батьківського піклування, осіб з їх числа з метою підготовки до самостійного життя, організації наставництва;</w:t>
      </w:r>
    </w:p>
    <w:p w:rsidR="00B05E7D" w:rsidRPr="00B50431" w:rsidRDefault="00B05E7D" w:rsidP="00B504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4" w:name="n102"/>
      <w:bookmarkEnd w:id="4"/>
      <w:r w:rsidRPr="00B50431">
        <w:rPr>
          <w:color w:val="000000"/>
        </w:rPr>
        <w:t>надання особам, які постраждали від домашнього насильства, та особам, які постраждали від насильства за ознакою статі, вичерпної інформації про їх права та можливість отримання допомоги;</w:t>
      </w:r>
    </w:p>
    <w:p w:rsidR="00B05E7D" w:rsidRPr="00B50431" w:rsidRDefault="00B05E7D" w:rsidP="00B504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5" w:name="n103"/>
      <w:bookmarkEnd w:id="5"/>
      <w:r w:rsidRPr="00B50431">
        <w:rPr>
          <w:color w:val="000000"/>
        </w:rPr>
        <w:t>2) проводить оцінювання потреб осіб/сімей, які належать до вразливих груп населення та/або перебувають у складних життєвих обставинах, у соціальних послугах, визначає методи соціальної роботи, забезпечує психологічну підтримку;</w:t>
      </w:r>
    </w:p>
    <w:p w:rsidR="00B05E7D" w:rsidRPr="00B50431" w:rsidRDefault="00B05E7D" w:rsidP="00B504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6" w:name="n104"/>
      <w:bookmarkEnd w:id="6"/>
      <w:r w:rsidRPr="00B50431">
        <w:rPr>
          <w:color w:val="000000"/>
        </w:rPr>
        <w:t>3) надає соціальні послуги відповідно до державних стандартів соціальних послуг, зокрема:</w:t>
      </w:r>
    </w:p>
    <w:p w:rsidR="00B05E7D" w:rsidRPr="00B50431" w:rsidRDefault="00B05E7D" w:rsidP="00B504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7" w:name="n105"/>
      <w:bookmarkEnd w:id="7"/>
      <w:r w:rsidRPr="00B50431">
        <w:rPr>
          <w:color w:val="000000"/>
        </w:rPr>
        <w:t>соціального супроводу;</w:t>
      </w:r>
    </w:p>
    <w:p w:rsidR="00B05E7D" w:rsidRPr="00B50431" w:rsidRDefault="00B05E7D" w:rsidP="00B504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8" w:name="n106"/>
      <w:bookmarkEnd w:id="8"/>
      <w:r w:rsidRPr="00B50431">
        <w:rPr>
          <w:color w:val="000000"/>
        </w:rPr>
        <w:t>консультування;</w:t>
      </w:r>
    </w:p>
    <w:p w:rsidR="00B05E7D" w:rsidRPr="00B50431" w:rsidRDefault="00B05E7D" w:rsidP="00B504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9" w:name="n107"/>
      <w:bookmarkEnd w:id="9"/>
      <w:r w:rsidRPr="00B50431">
        <w:rPr>
          <w:color w:val="000000"/>
        </w:rPr>
        <w:t>соціальної профілактики;</w:t>
      </w:r>
    </w:p>
    <w:p w:rsidR="00B05E7D" w:rsidRPr="00B50431" w:rsidRDefault="00B05E7D" w:rsidP="00B504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0" w:name="n108"/>
      <w:bookmarkEnd w:id="10"/>
      <w:r w:rsidRPr="00B50431">
        <w:rPr>
          <w:color w:val="000000"/>
        </w:rPr>
        <w:t>соціальної інтеграції та реінтеграції;</w:t>
      </w:r>
    </w:p>
    <w:p w:rsidR="00B05E7D" w:rsidRPr="00B50431" w:rsidRDefault="00B05E7D" w:rsidP="00B504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1" w:name="n109"/>
      <w:bookmarkEnd w:id="11"/>
      <w:r w:rsidRPr="00B50431">
        <w:rPr>
          <w:color w:val="000000"/>
        </w:rPr>
        <w:t>соціальної адаптації;</w:t>
      </w:r>
    </w:p>
    <w:p w:rsidR="00B05E7D" w:rsidRPr="00B50431" w:rsidRDefault="00B05E7D" w:rsidP="00B504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2" w:name="n110"/>
      <w:bookmarkEnd w:id="12"/>
      <w:r w:rsidRPr="00B50431">
        <w:rPr>
          <w:color w:val="000000"/>
        </w:rPr>
        <w:t>соціального супроводу сімей, в яких виховуються діти-сироти та діти, позбавлені батьківського піклування;</w:t>
      </w:r>
    </w:p>
    <w:p w:rsidR="00B05E7D" w:rsidRPr="00B50431" w:rsidRDefault="00B05E7D" w:rsidP="00B504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3" w:name="n111"/>
      <w:bookmarkEnd w:id="13"/>
      <w:r w:rsidRPr="00B50431">
        <w:rPr>
          <w:color w:val="000000"/>
        </w:rPr>
        <w:t>кризового та екстреного втручання;</w:t>
      </w:r>
    </w:p>
    <w:p w:rsidR="00B05E7D" w:rsidRPr="00B50431" w:rsidRDefault="00B05E7D" w:rsidP="00B504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4" w:name="n112"/>
      <w:bookmarkEnd w:id="14"/>
      <w:r w:rsidRPr="00B50431">
        <w:rPr>
          <w:color w:val="000000"/>
        </w:rPr>
        <w:t>представництва інтересів;</w:t>
      </w:r>
    </w:p>
    <w:p w:rsidR="00B05E7D" w:rsidRPr="00B50431" w:rsidRDefault="00B05E7D" w:rsidP="00B504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5" w:name="n113"/>
      <w:bookmarkEnd w:id="15"/>
      <w:r w:rsidRPr="00B50431">
        <w:rPr>
          <w:color w:val="000000"/>
        </w:rPr>
        <w:t>посередництва (медіації);</w:t>
      </w:r>
    </w:p>
    <w:p w:rsidR="00B05E7D" w:rsidRPr="00B50431" w:rsidRDefault="00B05E7D" w:rsidP="00B504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6" w:name="n114"/>
      <w:bookmarkEnd w:id="16"/>
      <w:r w:rsidRPr="00B50431">
        <w:rPr>
          <w:color w:val="000000"/>
        </w:rPr>
        <w:t>інші соціальні послуги відповідно до визначених потреб;</w:t>
      </w:r>
    </w:p>
    <w:p w:rsidR="00B05E7D" w:rsidRPr="00B50431" w:rsidRDefault="00B05E7D" w:rsidP="00B504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7" w:name="n115"/>
      <w:bookmarkEnd w:id="17"/>
      <w:r w:rsidRPr="00B50431">
        <w:rPr>
          <w:color w:val="000000"/>
        </w:rPr>
        <w:t>4) забезпечує соціальне супроводження прийомних сімей і дитячих будинків сімейного типу;</w:t>
      </w:r>
    </w:p>
    <w:p w:rsidR="00B05E7D" w:rsidRPr="00B50431" w:rsidRDefault="00B05E7D" w:rsidP="00B504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  <w:bookmarkStart w:id="18" w:name="n116"/>
      <w:bookmarkEnd w:id="18"/>
      <w:r w:rsidRPr="00B50431">
        <w:rPr>
          <w:color w:val="000000"/>
        </w:rPr>
        <w:t>5) забезпечує соціальний патронаж осіб, які відбули покарання у вигляді обмеження або позбавлення волі на певний строк, а також звільнених від подальшого відбування зазначених видів покарань на підставах, передбачених законом</w:t>
      </w:r>
      <w:bookmarkStart w:id="19" w:name="_GoBack"/>
      <w:bookmarkEnd w:id="19"/>
    </w:p>
    <w:p w:rsidR="00B05E7D" w:rsidRDefault="00B05E7D"/>
    <w:sectPr w:rsidR="00B05E7D" w:rsidSect="00FF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431"/>
    <w:rsid w:val="00115D20"/>
    <w:rsid w:val="002558F3"/>
    <w:rsid w:val="002724FB"/>
    <w:rsid w:val="00817BD8"/>
    <w:rsid w:val="00AE463E"/>
    <w:rsid w:val="00B0188B"/>
    <w:rsid w:val="00B05E7D"/>
    <w:rsid w:val="00B3131F"/>
    <w:rsid w:val="00B50431"/>
    <w:rsid w:val="00C0795F"/>
    <w:rsid w:val="00ED6777"/>
    <w:rsid w:val="00FF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F3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2">
    <w:name w:val="rvps2"/>
    <w:basedOn w:val="Normal"/>
    <w:uiPriority w:val="99"/>
    <w:rsid w:val="00B50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B5043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5043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427</Words>
  <Characters>2436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у своїй діяльності керується  Конституцією та законами України, актами Президента України і Кабінету Міністрів України, наказами Мінсоцполітики, Держсоцслужби, іншими нормативно-правовими актами у сфері соціальної роботи та надання соціальних послу</dc:title>
  <dc:subject/>
  <dc:creator>5885</dc:creator>
  <cp:keywords/>
  <dc:description/>
  <cp:lastModifiedBy>Пользователь Windows</cp:lastModifiedBy>
  <cp:revision>4</cp:revision>
  <dcterms:created xsi:type="dcterms:W3CDTF">2020-07-22T13:02:00Z</dcterms:created>
  <dcterms:modified xsi:type="dcterms:W3CDTF">2020-07-22T13:18:00Z</dcterms:modified>
</cp:coreProperties>
</file>