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786"/>
        <w:gridCol w:w="3858"/>
      </w:tblGrid>
      <w:tr w:rsidR="00A92B50" w:rsidRPr="00A92B50" w:rsidTr="00A92B50">
        <w:tc>
          <w:tcPr>
            <w:tcW w:w="12135" w:type="dxa"/>
            <w:gridSpan w:val="2"/>
            <w:tcBorders>
              <w:top w:val="single" w:sz="2" w:space="0" w:color="auto"/>
              <w:left w:val="single" w:sz="2" w:space="0" w:color="auto"/>
              <w:bottom w:val="single" w:sz="2" w:space="0" w:color="auto"/>
              <w:right w:val="single" w:sz="2" w:space="0" w:color="auto"/>
            </w:tcBorders>
            <w:hideMark/>
          </w:tcPr>
          <w:p w:rsidR="00A92B50" w:rsidRPr="00A92B50" w:rsidRDefault="00A92B50" w:rsidP="00A92B50">
            <w:pPr>
              <w:spacing w:before="306" w:after="153"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4040" cy="758825"/>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4040" cy="758825"/>
                          </a:xfrm>
                          <a:prstGeom prst="rect">
                            <a:avLst/>
                          </a:prstGeom>
                          <a:noFill/>
                          <a:ln w="9525">
                            <a:noFill/>
                            <a:miter lim="800000"/>
                            <a:headEnd/>
                            <a:tailEnd/>
                          </a:ln>
                        </pic:spPr>
                      </pic:pic>
                    </a:graphicData>
                  </a:graphic>
                </wp:inline>
              </w:drawing>
            </w:r>
          </w:p>
        </w:tc>
      </w:tr>
      <w:tr w:rsidR="00A92B50" w:rsidRPr="00A92B50" w:rsidTr="00A92B50">
        <w:tc>
          <w:tcPr>
            <w:tcW w:w="12135" w:type="dxa"/>
            <w:gridSpan w:val="2"/>
            <w:tcBorders>
              <w:top w:val="single" w:sz="2" w:space="0" w:color="auto"/>
              <w:left w:val="single" w:sz="2" w:space="0" w:color="auto"/>
              <w:bottom w:val="single" w:sz="2" w:space="0" w:color="auto"/>
              <w:right w:val="single" w:sz="2" w:space="0" w:color="auto"/>
            </w:tcBorders>
            <w:hideMark/>
          </w:tcPr>
          <w:p w:rsidR="00A92B50" w:rsidRPr="00A92B50" w:rsidRDefault="00A92B50" w:rsidP="00A92B50">
            <w:pPr>
              <w:spacing w:before="153" w:after="0" w:line="240" w:lineRule="auto"/>
              <w:jc w:val="center"/>
              <w:rPr>
                <w:rFonts w:ascii="Times New Roman" w:eastAsia="Times New Roman" w:hAnsi="Times New Roman" w:cs="Times New Roman"/>
                <w:sz w:val="24"/>
                <w:szCs w:val="24"/>
                <w:lang w:eastAsia="ru-RU"/>
              </w:rPr>
            </w:pPr>
            <w:r w:rsidRPr="00A92B50">
              <w:rPr>
                <w:rFonts w:ascii="Times New Roman" w:eastAsia="Times New Roman" w:hAnsi="Times New Roman" w:cs="Times New Roman"/>
                <w:b/>
                <w:bCs/>
                <w:color w:val="000000"/>
                <w:sz w:val="28"/>
                <w:lang w:eastAsia="ru-RU"/>
              </w:rPr>
              <w:t xml:space="preserve">МІНІСТЕРСТВО </w:t>
            </w:r>
            <w:proofErr w:type="gramStart"/>
            <w:r w:rsidRPr="00A92B50">
              <w:rPr>
                <w:rFonts w:ascii="Times New Roman" w:eastAsia="Times New Roman" w:hAnsi="Times New Roman" w:cs="Times New Roman"/>
                <w:b/>
                <w:bCs/>
                <w:color w:val="000000"/>
                <w:sz w:val="28"/>
                <w:lang w:eastAsia="ru-RU"/>
              </w:rPr>
              <w:t>СОЦ</w:t>
            </w:r>
            <w:proofErr w:type="gramEnd"/>
            <w:r w:rsidRPr="00A92B50">
              <w:rPr>
                <w:rFonts w:ascii="Times New Roman" w:eastAsia="Times New Roman" w:hAnsi="Times New Roman" w:cs="Times New Roman"/>
                <w:b/>
                <w:bCs/>
                <w:color w:val="000000"/>
                <w:sz w:val="28"/>
                <w:lang w:eastAsia="ru-RU"/>
              </w:rPr>
              <w:t>ІАЛЬНОЇ ПОЛІТИКИ УКРАЇНИ</w:t>
            </w:r>
          </w:p>
        </w:tc>
      </w:tr>
      <w:tr w:rsidR="00A92B50" w:rsidRPr="00A92B50" w:rsidTr="00A92B50">
        <w:tc>
          <w:tcPr>
            <w:tcW w:w="12135" w:type="dxa"/>
            <w:gridSpan w:val="2"/>
            <w:tcBorders>
              <w:top w:val="single" w:sz="2" w:space="0" w:color="auto"/>
              <w:left w:val="single" w:sz="2" w:space="0" w:color="auto"/>
              <w:bottom w:val="single" w:sz="2" w:space="0" w:color="auto"/>
              <w:right w:val="single" w:sz="2" w:space="0" w:color="auto"/>
            </w:tcBorders>
            <w:hideMark/>
          </w:tcPr>
          <w:p w:rsidR="00A92B50" w:rsidRPr="00A92B50" w:rsidRDefault="00A92B50" w:rsidP="00A92B50">
            <w:pPr>
              <w:spacing w:before="306" w:after="153" w:line="240" w:lineRule="auto"/>
              <w:jc w:val="center"/>
              <w:rPr>
                <w:rFonts w:ascii="Times New Roman" w:eastAsia="Times New Roman" w:hAnsi="Times New Roman" w:cs="Times New Roman"/>
                <w:sz w:val="24"/>
                <w:szCs w:val="24"/>
                <w:lang w:eastAsia="ru-RU"/>
              </w:rPr>
            </w:pPr>
            <w:r w:rsidRPr="00A92B50">
              <w:rPr>
                <w:rFonts w:ascii="Times New Roman" w:eastAsia="Times New Roman" w:hAnsi="Times New Roman" w:cs="Times New Roman"/>
                <w:b/>
                <w:bCs/>
                <w:color w:val="000000"/>
                <w:sz w:val="32"/>
                <w:lang w:eastAsia="ru-RU"/>
              </w:rPr>
              <w:t>НАКАЗ</w:t>
            </w:r>
          </w:p>
        </w:tc>
      </w:tr>
      <w:tr w:rsidR="00A92B50" w:rsidRPr="00A92B50" w:rsidTr="00A92B50">
        <w:tc>
          <w:tcPr>
            <w:tcW w:w="12135" w:type="dxa"/>
            <w:gridSpan w:val="2"/>
            <w:tcBorders>
              <w:top w:val="single" w:sz="2" w:space="0" w:color="auto"/>
              <w:left w:val="single" w:sz="2" w:space="0" w:color="auto"/>
              <w:bottom w:val="single" w:sz="2" w:space="0" w:color="auto"/>
              <w:right w:val="single" w:sz="2" w:space="0" w:color="auto"/>
            </w:tcBorders>
            <w:hideMark/>
          </w:tcPr>
          <w:p w:rsidR="00A92B50" w:rsidRPr="00A92B50" w:rsidRDefault="00A92B50" w:rsidP="00A92B50">
            <w:pPr>
              <w:spacing w:before="153" w:after="153" w:line="240" w:lineRule="auto"/>
              <w:ind w:left="460" w:right="460"/>
              <w:jc w:val="center"/>
              <w:rPr>
                <w:rFonts w:ascii="Times New Roman" w:eastAsia="Times New Roman" w:hAnsi="Times New Roman" w:cs="Times New Roman"/>
                <w:sz w:val="24"/>
                <w:szCs w:val="24"/>
                <w:lang w:eastAsia="ru-RU"/>
              </w:rPr>
            </w:pPr>
            <w:r w:rsidRPr="00A92B50">
              <w:rPr>
                <w:rFonts w:ascii="Times New Roman" w:eastAsia="Times New Roman" w:hAnsi="Times New Roman" w:cs="Times New Roman"/>
                <w:b/>
                <w:bCs/>
                <w:color w:val="000000"/>
                <w:sz w:val="24"/>
                <w:szCs w:val="24"/>
                <w:lang w:eastAsia="ru-RU"/>
              </w:rPr>
              <w:t>07.02.2020  № 86</w:t>
            </w:r>
          </w:p>
        </w:tc>
      </w:tr>
      <w:tr w:rsidR="00A92B50" w:rsidRPr="00A92B50" w:rsidTr="00A92B50">
        <w:tc>
          <w:tcPr>
            <w:tcW w:w="3000" w:type="pct"/>
            <w:tcBorders>
              <w:top w:val="single" w:sz="2" w:space="0" w:color="auto"/>
              <w:left w:val="single" w:sz="2" w:space="0" w:color="auto"/>
              <w:bottom w:val="single" w:sz="2" w:space="0" w:color="auto"/>
              <w:right w:val="single" w:sz="2" w:space="0" w:color="auto"/>
            </w:tcBorders>
            <w:hideMark/>
          </w:tcPr>
          <w:p w:rsidR="00A92B50" w:rsidRPr="00A92B50" w:rsidRDefault="00A92B50" w:rsidP="00A92B50">
            <w:pPr>
              <w:spacing w:before="153" w:after="153" w:line="240" w:lineRule="auto"/>
              <w:rPr>
                <w:rFonts w:ascii="Times New Roman" w:eastAsia="Times New Roman" w:hAnsi="Times New Roman" w:cs="Times New Roman"/>
                <w:sz w:val="24"/>
                <w:szCs w:val="24"/>
                <w:lang w:eastAsia="ru-RU"/>
              </w:rPr>
            </w:pPr>
            <w:bookmarkStart w:id="0" w:name="n3"/>
            <w:bookmarkEnd w:id="0"/>
          </w:p>
        </w:tc>
        <w:tc>
          <w:tcPr>
            <w:tcW w:w="2000" w:type="pct"/>
            <w:tcBorders>
              <w:top w:val="single" w:sz="2" w:space="0" w:color="auto"/>
              <w:left w:val="single" w:sz="2" w:space="0" w:color="auto"/>
              <w:bottom w:val="single" w:sz="2" w:space="0" w:color="auto"/>
              <w:right w:val="single" w:sz="2" w:space="0" w:color="auto"/>
            </w:tcBorders>
            <w:hideMark/>
          </w:tcPr>
          <w:p w:rsidR="00A92B50" w:rsidRPr="00A92B50" w:rsidRDefault="00A92B50" w:rsidP="00A92B50">
            <w:pPr>
              <w:spacing w:before="153" w:after="153" w:line="240" w:lineRule="auto"/>
              <w:rPr>
                <w:rFonts w:ascii="Times New Roman" w:eastAsia="Times New Roman" w:hAnsi="Times New Roman" w:cs="Times New Roman"/>
                <w:sz w:val="24"/>
                <w:szCs w:val="24"/>
                <w:lang w:eastAsia="ru-RU"/>
              </w:rPr>
            </w:pPr>
            <w:r w:rsidRPr="00A92B50">
              <w:rPr>
                <w:rFonts w:ascii="Times New Roman" w:eastAsia="Times New Roman" w:hAnsi="Times New Roman" w:cs="Times New Roman"/>
                <w:b/>
                <w:bCs/>
                <w:color w:val="000000"/>
                <w:sz w:val="24"/>
                <w:szCs w:val="24"/>
                <w:lang w:eastAsia="ru-RU"/>
              </w:rPr>
              <w:t>Зареєстровано в Міністерстві</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b/>
                <w:bCs/>
                <w:color w:val="000000"/>
                <w:sz w:val="24"/>
                <w:szCs w:val="24"/>
                <w:lang w:eastAsia="ru-RU"/>
              </w:rPr>
              <w:t>юстиції України</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b/>
                <w:bCs/>
                <w:color w:val="000000"/>
                <w:sz w:val="24"/>
                <w:szCs w:val="24"/>
                <w:lang w:eastAsia="ru-RU"/>
              </w:rPr>
              <w:t xml:space="preserve">27 </w:t>
            </w:r>
            <w:proofErr w:type="gramStart"/>
            <w:r w:rsidRPr="00A92B50">
              <w:rPr>
                <w:rFonts w:ascii="Times New Roman" w:eastAsia="Times New Roman" w:hAnsi="Times New Roman" w:cs="Times New Roman"/>
                <w:b/>
                <w:bCs/>
                <w:color w:val="000000"/>
                <w:sz w:val="24"/>
                <w:szCs w:val="24"/>
                <w:lang w:eastAsia="ru-RU"/>
              </w:rPr>
              <w:t>лютого</w:t>
            </w:r>
            <w:proofErr w:type="gramEnd"/>
            <w:r w:rsidRPr="00A92B50">
              <w:rPr>
                <w:rFonts w:ascii="Times New Roman" w:eastAsia="Times New Roman" w:hAnsi="Times New Roman" w:cs="Times New Roman"/>
                <w:b/>
                <w:bCs/>
                <w:color w:val="000000"/>
                <w:sz w:val="24"/>
                <w:szCs w:val="24"/>
                <w:lang w:eastAsia="ru-RU"/>
              </w:rPr>
              <w:t xml:space="preserve"> 2020 р.</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b/>
                <w:bCs/>
                <w:color w:val="000000"/>
                <w:sz w:val="24"/>
                <w:szCs w:val="24"/>
                <w:lang w:eastAsia="ru-RU"/>
              </w:rPr>
              <w:t>за № 211/34494</w:t>
            </w:r>
          </w:p>
        </w:tc>
      </w:tr>
    </w:tbl>
    <w:p w:rsidR="00A92B50" w:rsidRPr="00A92B50" w:rsidRDefault="00A92B50" w:rsidP="00A92B50">
      <w:pPr>
        <w:spacing w:before="306" w:after="460" w:line="240" w:lineRule="auto"/>
        <w:ind w:left="460" w:right="460"/>
        <w:jc w:val="center"/>
        <w:rPr>
          <w:rFonts w:ascii="Times New Roman" w:eastAsia="Times New Roman" w:hAnsi="Times New Roman" w:cs="Times New Roman"/>
          <w:color w:val="000000"/>
          <w:sz w:val="25"/>
          <w:szCs w:val="25"/>
          <w:lang w:eastAsia="ru-RU"/>
        </w:rPr>
      </w:pPr>
      <w:bookmarkStart w:id="1" w:name="n4"/>
      <w:bookmarkEnd w:id="1"/>
      <w:r w:rsidRPr="00A92B50">
        <w:rPr>
          <w:rFonts w:ascii="Times New Roman" w:eastAsia="Times New Roman" w:hAnsi="Times New Roman" w:cs="Times New Roman"/>
          <w:b/>
          <w:bCs/>
          <w:color w:val="000000"/>
          <w:sz w:val="32"/>
          <w:lang w:eastAsia="ru-RU"/>
        </w:rPr>
        <w:t xml:space="preserve">Про затвердження Інструкції щодо інтеграції гендерних </w:t>
      </w:r>
      <w:proofErr w:type="gramStart"/>
      <w:r w:rsidRPr="00A92B50">
        <w:rPr>
          <w:rFonts w:ascii="Times New Roman" w:eastAsia="Times New Roman" w:hAnsi="Times New Roman" w:cs="Times New Roman"/>
          <w:b/>
          <w:bCs/>
          <w:color w:val="000000"/>
          <w:sz w:val="32"/>
          <w:lang w:eastAsia="ru-RU"/>
        </w:rPr>
        <w:t>п</w:t>
      </w:r>
      <w:proofErr w:type="gramEnd"/>
      <w:r w:rsidRPr="00A92B50">
        <w:rPr>
          <w:rFonts w:ascii="Times New Roman" w:eastAsia="Times New Roman" w:hAnsi="Times New Roman" w:cs="Times New Roman"/>
          <w:b/>
          <w:bCs/>
          <w:color w:val="000000"/>
          <w:sz w:val="32"/>
          <w:lang w:eastAsia="ru-RU"/>
        </w:rPr>
        <w:t>ідходів під час розроблення нормативно-правових актів</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2" w:name="n5"/>
      <w:bookmarkEnd w:id="2"/>
      <w:r w:rsidRPr="00A92B50">
        <w:rPr>
          <w:rFonts w:ascii="Times New Roman" w:eastAsia="Times New Roman" w:hAnsi="Times New Roman" w:cs="Times New Roman"/>
          <w:color w:val="000000"/>
          <w:sz w:val="25"/>
          <w:szCs w:val="25"/>
          <w:lang w:eastAsia="ru-RU"/>
        </w:rPr>
        <w:t>Відповідно до </w:t>
      </w:r>
      <w:hyperlink r:id="rId5" w:anchor="n62" w:tgtFrame="_blank" w:history="1">
        <w:proofErr w:type="gramStart"/>
        <w:r w:rsidRPr="00A92B50">
          <w:rPr>
            <w:rFonts w:ascii="Times New Roman" w:eastAsia="Times New Roman" w:hAnsi="Times New Roman" w:cs="Times New Roman"/>
            <w:color w:val="000099"/>
            <w:sz w:val="24"/>
            <w:szCs w:val="24"/>
            <w:lang w:eastAsia="ru-RU"/>
          </w:rPr>
          <w:t>п</w:t>
        </w:r>
        <w:proofErr w:type="gramEnd"/>
        <w:r w:rsidRPr="00A92B50">
          <w:rPr>
            <w:rFonts w:ascii="Times New Roman" w:eastAsia="Times New Roman" w:hAnsi="Times New Roman" w:cs="Times New Roman"/>
            <w:color w:val="000099"/>
            <w:sz w:val="24"/>
            <w:szCs w:val="24"/>
            <w:lang w:eastAsia="ru-RU"/>
          </w:rPr>
          <w:t>ідпункту 3</w:t>
        </w:r>
      </w:hyperlink>
      <w:r w:rsidRPr="00A92B50">
        <w:rPr>
          <w:rFonts w:ascii="Times New Roman" w:eastAsia="Times New Roman" w:hAnsi="Times New Roman" w:cs="Times New Roman"/>
          <w:color w:val="000000"/>
          <w:sz w:val="25"/>
          <w:szCs w:val="25"/>
          <w:lang w:eastAsia="ru-RU"/>
        </w:rPr>
        <w:t> пункту 2 розділу І «Удосконалення нормативно-правової бази, механізму проведення гендерно-правової експертизи та впровадження статистичних показників у сфері забезпечення рівних прав та можливостей жінок і чоловіків» додатка 2 до Державної соціальної програми забезпечення рівних прав та можливостей жінок і чоловіків на період до 2021 року, затвердженої постановою Кабінету Міні</w:t>
      </w:r>
      <w:proofErr w:type="gramStart"/>
      <w:r w:rsidRPr="00A92B50">
        <w:rPr>
          <w:rFonts w:ascii="Times New Roman" w:eastAsia="Times New Roman" w:hAnsi="Times New Roman" w:cs="Times New Roman"/>
          <w:color w:val="000000"/>
          <w:sz w:val="25"/>
          <w:szCs w:val="25"/>
          <w:lang w:eastAsia="ru-RU"/>
        </w:rPr>
        <w:t>стр</w:t>
      </w:r>
      <w:proofErr w:type="gramEnd"/>
      <w:r w:rsidRPr="00A92B50">
        <w:rPr>
          <w:rFonts w:ascii="Times New Roman" w:eastAsia="Times New Roman" w:hAnsi="Times New Roman" w:cs="Times New Roman"/>
          <w:color w:val="000000"/>
          <w:sz w:val="25"/>
          <w:szCs w:val="25"/>
          <w:lang w:eastAsia="ru-RU"/>
        </w:rPr>
        <w:t>ів України від 11 квітня 2018 року № 273, </w:t>
      </w:r>
      <w:r w:rsidRPr="00A92B50">
        <w:rPr>
          <w:rFonts w:ascii="Times New Roman" w:eastAsia="Times New Roman" w:hAnsi="Times New Roman" w:cs="Times New Roman"/>
          <w:b/>
          <w:bCs/>
          <w:color w:val="000000"/>
          <w:spacing w:val="31"/>
          <w:sz w:val="24"/>
          <w:szCs w:val="24"/>
          <w:lang w:eastAsia="ru-RU"/>
        </w:rPr>
        <w:t>НАКАЗУЮ:</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3" w:name="n6"/>
      <w:bookmarkEnd w:id="3"/>
      <w:r w:rsidRPr="00A92B50">
        <w:rPr>
          <w:rFonts w:ascii="Times New Roman" w:eastAsia="Times New Roman" w:hAnsi="Times New Roman" w:cs="Times New Roman"/>
          <w:color w:val="000000"/>
          <w:sz w:val="25"/>
          <w:szCs w:val="25"/>
          <w:lang w:eastAsia="ru-RU"/>
        </w:rPr>
        <w:t>1. Затвердити </w:t>
      </w:r>
      <w:hyperlink r:id="rId6" w:anchor="n14" w:history="1">
        <w:r w:rsidRPr="00A92B50">
          <w:rPr>
            <w:rFonts w:ascii="Times New Roman" w:eastAsia="Times New Roman" w:hAnsi="Times New Roman" w:cs="Times New Roman"/>
            <w:color w:val="006600"/>
            <w:sz w:val="24"/>
            <w:szCs w:val="24"/>
            <w:lang w:eastAsia="ru-RU"/>
          </w:rPr>
          <w:t xml:space="preserve">Інструкцію щодо інтеграції гендерних </w:t>
        </w:r>
        <w:proofErr w:type="gramStart"/>
        <w:r w:rsidRPr="00A92B50">
          <w:rPr>
            <w:rFonts w:ascii="Times New Roman" w:eastAsia="Times New Roman" w:hAnsi="Times New Roman" w:cs="Times New Roman"/>
            <w:color w:val="006600"/>
            <w:sz w:val="24"/>
            <w:szCs w:val="24"/>
            <w:lang w:eastAsia="ru-RU"/>
          </w:rPr>
          <w:t>п</w:t>
        </w:r>
        <w:proofErr w:type="gramEnd"/>
        <w:r w:rsidRPr="00A92B50">
          <w:rPr>
            <w:rFonts w:ascii="Times New Roman" w:eastAsia="Times New Roman" w:hAnsi="Times New Roman" w:cs="Times New Roman"/>
            <w:color w:val="006600"/>
            <w:sz w:val="24"/>
            <w:szCs w:val="24"/>
            <w:lang w:eastAsia="ru-RU"/>
          </w:rPr>
          <w:t>ідходів під час розроблення нормативно-правових ак</w:t>
        </w:r>
      </w:hyperlink>
      <w:r w:rsidRPr="00A92B50">
        <w:rPr>
          <w:rFonts w:ascii="Times New Roman" w:eastAsia="Times New Roman" w:hAnsi="Times New Roman" w:cs="Times New Roman"/>
          <w:color w:val="000000"/>
          <w:sz w:val="25"/>
          <w:szCs w:val="25"/>
          <w:lang w:eastAsia="ru-RU"/>
        </w:rPr>
        <w:t>тів, що додається.</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4" w:name="n7"/>
      <w:bookmarkEnd w:id="4"/>
      <w:r w:rsidRPr="00A92B50">
        <w:rPr>
          <w:rFonts w:ascii="Times New Roman" w:eastAsia="Times New Roman" w:hAnsi="Times New Roman" w:cs="Times New Roman"/>
          <w:color w:val="000000"/>
          <w:sz w:val="25"/>
          <w:szCs w:val="25"/>
          <w:lang w:eastAsia="ru-RU"/>
        </w:rPr>
        <w:t>2. Міністерствам, іншим центральним і місцевим органам виконавчої влади застосовувати Інструкцію, затверджену цим наказом, при розробленні проєктів нормативно-правових акті</w:t>
      </w:r>
      <w:proofErr w:type="gramStart"/>
      <w:r w:rsidRPr="00A92B50">
        <w:rPr>
          <w:rFonts w:ascii="Times New Roman" w:eastAsia="Times New Roman" w:hAnsi="Times New Roman" w:cs="Times New Roman"/>
          <w:color w:val="000000"/>
          <w:sz w:val="25"/>
          <w:szCs w:val="25"/>
          <w:lang w:eastAsia="ru-RU"/>
        </w:rPr>
        <w:t>в</w:t>
      </w:r>
      <w:proofErr w:type="gramEnd"/>
      <w:r w:rsidRPr="00A92B50">
        <w:rPr>
          <w:rFonts w:ascii="Times New Roman" w:eastAsia="Times New Roman" w:hAnsi="Times New Roman" w:cs="Times New Roman"/>
          <w:color w:val="000000"/>
          <w:sz w:val="25"/>
          <w:szCs w:val="25"/>
          <w:lang w:eastAsia="ru-RU"/>
        </w:rPr>
        <w:t>.</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5" w:name="n8"/>
      <w:bookmarkEnd w:id="5"/>
      <w:r w:rsidRPr="00A92B50">
        <w:rPr>
          <w:rFonts w:ascii="Times New Roman" w:eastAsia="Times New Roman" w:hAnsi="Times New Roman" w:cs="Times New Roman"/>
          <w:color w:val="000000"/>
          <w:sz w:val="25"/>
          <w:szCs w:val="25"/>
          <w:lang w:eastAsia="ru-RU"/>
        </w:rPr>
        <w:t xml:space="preserve">3. Директорату </w:t>
      </w:r>
      <w:proofErr w:type="gramStart"/>
      <w:r w:rsidRPr="00A92B50">
        <w:rPr>
          <w:rFonts w:ascii="Times New Roman" w:eastAsia="Times New Roman" w:hAnsi="Times New Roman" w:cs="Times New Roman"/>
          <w:color w:val="000000"/>
          <w:sz w:val="25"/>
          <w:szCs w:val="25"/>
          <w:lang w:eastAsia="ru-RU"/>
        </w:rPr>
        <w:t>соц</w:t>
      </w:r>
      <w:proofErr w:type="gramEnd"/>
      <w:r w:rsidRPr="00A92B50">
        <w:rPr>
          <w:rFonts w:ascii="Times New Roman" w:eastAsia="Times New Roman" w:hAnsi="Times New Roman" w:cs="Times New Roman"/>
          <w:color w:val="000000"/>
          <w:sz w:val="25"/>
          <w:szCs w:val="25"/>
          <w:lang w:eastAsia="ru-RU"/>
        </w:rPr>
        <w:t>іальних послуг та інтеграції (Суліма О.В.) забезпечити подання цього наказу в установленому законодавством порядку на державну реєстрацію до Міністерства юстиції України.</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6" w:name="n9"/>
      <w:bookmarkEnd w:id="6"/>
      <w:r w:rsidRPr="00A92B50">
        <w:rPr>
          <w:rFonts w:ascii="Times New Roman" w:eastAsia="Times New Roman" w:hAnsi="Times New Roman" w:cs="Times New Roman"/>
          <w:color w:val="000000"/>
          <w:sz w:val="25"/>
          <w:szCs w:val="25"/>
          <w:lang w:eastAsia="ru-RU"/>
        </w:rPr>
        <w:t>4. Цей наказ набирає чинності з дня його офіційного опублікування.</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7" w:name="n10"/>
      <w:bookmarkEnd w:id="7"/>
      <w:r w:rsidRPr="00A92B50">
        <w:rPr>
          <w:rFonts w:ascii="Times New Roman" w:eastAsia="Times New Roman" w:hAnsi="Times New Roman" w:cs="Times New Roman"/>
          <w:color w:val="000000"/>
          <w:sz w:val="25"/>
          <w:szCs w:val="25"/>
          <w:lang w:eastAsia="ru-RU"/>
        </w:rPr>
        <w:t>5. Контроль за виконанням цього наказу покласти на заступника Міністра Коваля О.П.</w:t>
      </w:r>
    </w:p>
    <w:tbl>
      <w:tblPr>
        <w:tblW w:w="5000" w:type="pct"/>
        <w:tblCellMar>
          <w:left w:w="0" w:type="dxa"/>
          <w:right w:w="0" w:type="dxa"/>
        </w:tblCellMar>
        <w:tblLook w:val="04A0"/>
      </w:tblPr>
      <w:tblGrid>
        <w:gridCol w:w="4050"/>
        <w:gridCol w:w="1736"/>
        <w:gridCol w:w="3858"/>
      </w:tblGrid>
      <w:tr w:rsidR="00A92B50" w:rsidRPr="00A92B50" w:rsidTr="00A92B50">
        <w:tc>
          <w:tcPr>
            <w:tcW w:w="2100" w:type="pct"/>
            <w:tcBorders>
              <w:top w:val="single" w:sz="2" w:space="0" w:color="auto"/>
              <w:left w:val="single" w:sz="2" w:space="0" w:color="auto"/>
              <w:bottom w:val="single" w:sz="2" w:space="0" w:color="auto"/>
              <w:right w:val="single" w:sz="2" w:space="0" w:color="auto"/>
            </w:tcBorders>
            <w:hideMark/>
          </w:tcPr>
          <w:p w:rsidR="00A92B50" w:rsidRPr="00A92B50" w:rsidRDefault="00A92B50" w:rsidP="00A92B50">
            <w:pPr>
              <w:spacing w:before="306" w:after="153" w:line="240" w:lineRule="auto"/>
              <w:jc w:val="center"/>
              <w:rPr>
                <w:rFonts w:ascii="Times New Roman" w:eastAsia="Times New Roman" w:hAnsi="Times New Roman" w:cs="Times New Roman"/>
                <w:sz w:val="24"/>
                <w:szCs w:val="24"/>
                <w:lang w:eastAsia="ru-RU"/>
              </w:rPr>
            </w:pPr>
            <w:bookmarkStart w:id="8" w:name="n11"/>
            <w:bookmarkEnd w:id="8"/>
            <w:r w:rsidRPr="00A92B50">
              <w:rPr>
                <w:rFonts w:ascii="Times New Roman" w:eastAsia="Times New Roman" w:hAnsi="Times New Roman" w:cs="Times New Roman"/>
                <w:b/>
                <w:bCs/>
                <w:color w:val="000000"/>
                <w:sz w:val="24"/>
                <w:szCs w:val="24"/>
                <w:lang w:eastAsia="ru-RU"/>
              </w:rPr>
              <w:t>Міні</w:t>
            </w:r>
            <w:proofErr w:type="gramStart"/>
            <w:r w:rsidRPr="00A92B50">
              <w:rPr>
                <w:rFonts w:ascii="Times New Roman" w:eastAsia="Times New Roman" w:hAnsi="Times New Roman" w:cs="Times New Roman"/>
                <w:b/>
                <w:bCs/>
                <w:color w:val="000000"/>
                <w:sz w:val="24"/>
                <w:szCs w:val="24"/>
                <w:lang w:eastAsia="ru-RU"/>
              </w:rPr>
              <w:t>стр</w:t>
            </w:r>
            <w:proofErr w:type="gramEnd"/>
          </w:p>
        </w:tc>
        <w:tc>
          <w:tcPr>
            <w:tcW w:w="3500" w:type="pct"/>
            <w:gridSpan w:val="2"/>
            <w:tcBorders>
              <w:top w:val="single" w:sz="2" w:space="0" w:color="auto"/>
              <w:left w:val="single" w:sz="2" w:space="0" w:color="auto"/>
              <w:bottom w:val="single" w:sz="2" w:space="0" w:color="auto"/>
              <w:right w:val="single" w:sz="2" w:space="0" w:color="auto"/>
            </w:tcBorders>
            <w:hideMark/>
          </w:tcPr>
          <w:p w:rsidR="00A92B50" w:rsidRPr="00A92B50" w:rsidRDefault="00A92B50" w:rsidP="00A92B50">
            <w:pPr>
              <w:spacing w:before="306" w:after="0" w:line="240" w:lineRule="auto"/>
              <w:jc w:val="right"/>
              <w:rPr>
                <w:rFonts w:ascii="Times New Roman" w:eastAsia="Times New Roman" w:hAnsi="Times New Roman" w:cs="Times New Roman"/>
                <w:sz w:val="24"/>
                <w:szCs w:val="24"/>
                <w:lang w:eastAsia="ru-RU"/>
              </w:rPr>
            </w:pPr>
            <w:r w:rsidRPr="00A92B50">
              <w:rPr>
                <w:rFonts w:ascii="Times New Roman" w:eastAsia="Times New Roman" w:hAnsi="Times New Roman" w:cs="Times New Roman"/>
                <w:b/>
                <w:bCs/>
                <w:color w:val="000000"/>
                <w:sz w:val="24"/>
                <w:szCs w:val="24"/>
                <w:lang w:eastAsia="ru-RU"/>
              </w:rPr>
              <w:t>Ю. Соколовська</w:t>
            </w:r>
          </w:p>
        </w:tc>
      </w:tr>
      <w:tr w:rsidR="00A92B50" w:rsidRPr="00A92B50" w:rsidTr="00A92B50">
        <w:tc>
          <w:tcPr>
            <w:tcW w:w="3000" w:type="pct"/>
            <w:gridSpan w:val="2"/>
            <w:tcBorders>
              <w:top w:val="single" w:sz="2" w:space="0" w:color="auto"/>
              <w:left w:val="single" w:sz="2" w:space="0" w:color="auto"/>
              <w:bottom w:val="single" w:sz="2" w:space="0" w:color="auto"/>
              <w:right w:val="single" w:sz="2" w:space="0" w:color="auto"/>
            </w:tcBorders>
            <w:hideMark/>
          </w:tcPr>
          <w:p w:rsidR="00A92B50" w:rsidRPr="00A92B50" w:rsidRDefault="00A92B50" w:rsidP="00A92B50">
            <w:pPr>
              <w:spacing w:before="153" w:after="153" w:line="240" w:lineRule="auto"/>
              <w:rPr>
                <w:rFonts w:ascii="Times New Roman" w:eastAsia="Times New Roman" w:hAnsi="Times New Roman" w:cs="Times New Roman"/>
                <w:sz w:val="24"/>
                <w:szCs w:val="24"/>
                <w:lang w:eastAsia="ru-RU"/>
              </w:rPr>
            </w:pPr>
            <w:bookmarkStart w:id="9" w:name="n12"/>
            <w:bookmarkEnd w:id="9"/>
            <w:r w:rsidRPr="00A92B50">
              <w:rPr>
                <w:rFonts w:ascii="Times New Roman" w:eastAsia="Times New Roman" w:hAnsi="Times New Roman" w:cs="Times New Roman"/>
                <w:sz w:val="24"/>
                <w:szCs w:val="24"/>
                <w:lang w:eastAsia="ru-RU"/>
              </w:rPr>
              <w:t>ПОГОДЖЕНО:</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t>Генеральний cекретар</w:t>
            </w:r>
            <w:r w:rsidRPr="00A92B50">
              <w:rPr>
                <w:rFonts w:ascii="Times New Roman" w:eastAsia="Times New Roman" w:hAnsi="Times New Roman" w:cs="Times New Roman"/>
                <w:sz w:val="24"/>
                <w:szCs w:val="24"/>
                <w:lang w:eastAsia="ru-RU"/>
              </w:rPr>
              <w:br/>
              <w:t>Громадської спілки «Всеукраїнське громадське</w:t>
            </w:r>
            <w:r w:rsidRPr="00A92B50">
              <w:rPr>
                <w:rFonts w:ascii="Times New Roman" w:eastAsia="Times New Roman" w:hAnsi="Times New Roman" w:cs="Times New Roman"/>
                <w:sz w:val="24"/>
                <w:szCs w:val="24"/>
                <w:lang w:eastAsia="ru-RU"/>
              </w:rPr>
              <w:br/>
              <w:t>об’єднання «Національна Асамблея людей</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lastRenderedPageBreak/>
              <w:t>з інвалідністю України»</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t>Перший заступник</w:t>
            </w:r>
            <w:r w:rsidRPr="00A92B50">
              <w:rPr>
                <w:rFonts w:ascii="Times New Roman" w:eastAsia="Times New Roman" w:hAnsi="Times New Roman" w:cs="Times New Roman"/>
                <w:sz w:val="24"/>
                <w:szCs w:val="24"/>
                <w:lang w:eastAsia="ru-RU"/>
              </w:rPr>
              <w:br/>
              <w:t>Голови Спільного представницького органу</w:t>
            </w:r>
            <w:r w:rsidRPr="00A92B50">
              <w:rPr>
                <w:rFonts w:ascii="Times New Roman" w:eastAsia="Times New Roman" w:hAnsi="Times New Roman" w:cs="Times New Roman"/>
                <w:sz w:val="24"/>
                <w:szCs w:val="24"/>
                <w:lang w:eastAsia="ru-RU"/>
              </w:rPr>
              <w:br/>
              <w:t>об’єднань профспілок</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t>Керівник Секретаріату</w:t>
            </w:r>
            <w:r w:rsidRPr="00A92B50">
              <w:rPr>
                <w:rFonts w:ascii="Times New Roman" w:eastAsia="Times New Roman" w:hAnsi="Times New Roman" w:cs="Times New Roman"/>
                <w:sz w:val="24"/>
                <w:szCs w:val="24"/>
                <w:lang w:eastAsia="ru-RU"/>
              </w:rPr>
              <w:br/>
              <w:t>Спільного представницького органу сторони</w:t>
            </w:r>
            <w:r w:rsidRPr="00A92B50">
              <w:rPr>
                <w:rFonts w:ascii="Times New Roman" w:eastAsia="Times New Roman" w:hAnsi="Times New Roman" w:cs="Times New Roman"/>
                <w:sz w:val="24"/>
                <w:szCs w:val="24"/>
                <w:lang w:eastAsia="ru-RU"/>
              </w:rPr>
              <w:br/>
              <w:t xml:space="preserve">роботодавців на національному </w:t>
            </w:r>
            <w:proofErr w:type="gramStart"/>
            <w:r w:rsidRPr="00A92B50">
              <w:rPr>
                <w:rFonts w:ascii="Times New Roman" w:eastAsia="Times New Roman" w:hAnsi="Times New Roman" w:cs="Times New Roman"/>
                <w:sz w:val="24"/>
                <w:szCs w:val="24"/>
                <w:lang w:eastAsia="ru-RU"/>
              </w:rPr>
              <w:t>р</w:t>
            </w:r>
            <w:proofErr w:type="gramEnd"/>
            <w:r w:rsidRPr="00A92B50">
              <w:rPr>
                <w:rFonts w:ascii="Times New Roman" w:eastAsia="Times New Roman" w:hAnsi="Times New Roman" w:cs="Times New Roman"/>
                <w:sz w:val="24"/>
                <w:szCs w:val="24"/>
                <w:lang w:eastAsia="ru-RU"/>
              </w:rPr>
              <w:t>івні</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t>В.о. Виконавчого директора</w:t>
            </w:r>
            <w:r w:rsidRPr="00A92B50">
              <w:rPr>
                <w:rFonts w:ascii="Times New Roman" w:eastAsia="Times New Roman" w:hAnsi="Times New Roman" w:cs="Times New Roman"/>
                <w:sz w:val="24"/>
                <w:szCs w:val="24"/>
                <w:lang w:eastAsia="ru-RU"/>
              </w:rPr>
              <w:br/>
              <w:t>Всеукраїнської асоціації органів місцевого</w:t>
            </w:r>
            <w:r w:rsidRPr="00A92B50">
              <w:rPr>
                <w:rFonts w:ascii="Times New Roman" w:eastAsia="Times New Roman" w:hAnsi="Times New Roman" w:cs="Times New Roman"/>
                <w:sz w:val="24"/>
                <w:szCs w:val="24"/>
                <w:lang w:eastAsia="ru-RU"/>
              </w:rPr>
              <w:br/>
              <w:t>самоврядування «Асоціація мі</w:t>
            </w:r>
            <w:proofErr w:type="gramStart"/>
            <w:r w:rsidRPr="00A92B50">
              <w:rPr>
                <w:rFonts w:ascii="Times New Roman" w:eastAsia="Times New Roman" w:hAnsi="Times New Roman" w:cs="Times New Roman"/>
                <w:sz w:val="24"/>
                <w:szCs w:val="24"/>
                <w:lang w:eastAsia="ru-RU"/>
              </w:rPr>
              <w:t>ст</w:t>
            </w:r>
            <w:proofErr w:type="gramEnd"/>
            <w:r w:rsidRPr="00A92B50">
              <w:rPr>
                <w:rFonts w:ascii="Times New Roman" w:eastAsia="Times New Roman" w:hAnsi="Times New Roman" w:cs="Times New Roman"/>
                <w:sz w:val="24"/>
                <w:szCs w:val="24"/>
                <w:lang w:eastAsia="ru-RU"/>
              </w:rPr>
              <w:t xml:space="preserve"> України»</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t>Урядовий уповноважений з питань</w:t>
            </w:r>
            <w:r w:rsidRPr="00A92B50">
              <w:rPr>
                <w:rFonts w:ascii="Times New Roman" w:eastAsia="Times New Roman" w:hAnsi="Times New Roman" w:cs="Times New Roman"/>
                <w:sz w:val="24"/>
                <w:szCs w:val="24"/>
                <w:lang w:eastAsia="ru-RU"/>
              </w:rPr>
              <w:br/>
              <w:t>гендерної політики</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t>Уповноважений Верховної Ради України</w:t>
            </w:r>
            <w:r w:rsidRPr="00A92B50">
              <w:rPr>
                <w:rFonts w:ascii="Times New Roman" w:eastAsia="Times New Roman" w:hAnsi="Times New Roman" w:cs="Times New Roman"/>
                <w:sz w:val="24"/>
                <w:szCs w:val="24"/>
                <w:lang w:eastAsia="ru-RU"/>
              </w:rPr>
              <w:br/>
              <w:t>з прав людини</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t>Голова Національного агентства України</w:t>
            </w:r>
            <w:r w:rsidRPr="00A92B50">
              <w:rPr>
                <w:rFonts w:ascii="Times New Roman" w:eastAsia="Times New Roman" w:hAnsi="Times New Roman" w:cs="Times New Roman"/>
                <w:sz w:val="24"/>
                <w:szCs w:val="24"/>
                <w:lang w:eastAsia="ru-RU"/>
              </w:rPr>
              <w:br/>
              <w:t>з питань державної служби</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t>Міністр фінансів України</w:t>
            </w:r>
          </w:p>
        </w:tc>
        <w:tc>
          <w:tcPr>
            <w:tcW w:w="2000" w:type="pct"/>
            <w:tcBorders>
              <w:top w:val="single" w:sz="2" w:space="0" w:color="auto"/>
              <w:left w:val="single" w:sz="2" w:space="0" w:color="auto"/>
              <w:bottom w:val="single" w:sz="2" w:space="0" w:color="auto"/>
              <w:right w:val="single" w:sz="2" w:space="0" w:color="auto"/>
            </w:tcBorders>
            <w:hideMark/>
          </w:tcPr>
          <w:p w:rsidR="00A92B50" w:rsidRPr="00A92B50" w:rsidRDefault="00A92B50" w:rsidP="00A92B50">
            <w:pPr>
              <w:spacing w:before="153" w:after="240" w:line="240" w:lineRule="auto"/>
              <w:jc w:val="right"/>
              <w:rPr>
                <w:rFonts w:ascii="Times New Roman" w:eastAsia="Times New Roman" w:hAnsi="Times New Roman" w:cs="Times New Roman"/>
                <w:sz w:val="24"/>
                <w:szCs w:val="24"/>
                <w:lang w:eastAsia="ru-RU"/>
              </w:rPr>
            </w:pPr>
            <w:r w:rsidRPr="00A92B50">
              <w:rPr>
                <w:rFonts w:ascii="Times New Roman" w:eastAsia="Times New Roman" w:hAnsi="Times New Roman" w:cs="Times New Roman"/>
                <w:sz w:val="24"/>
                <w:szCs w:val="24"/>
                <w:lang w:eastAsia="ru-RU"/>
              </w:rPr>
              <w:lastRenderedPageBreak/>
              <w:br/>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lastRenderedPageBreak/>
              <w:t>В. Назаренко</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t>О. Шубін</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t>Р. Іллічов</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t>В.В. Сидоренко</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t>К. Левченко</w:t>
            </w:r>
          </w:p>
          <w:p w:rsidR="00A92B50" w:rsidRPr="00A92B50" w:rsidRDefault="00A92B50" w:rsidP="00A92B50">
            <w:pPr>
              <w:spacing w:before="153" w:after="153" w:line="240" w:lineRule="auto"/>
              <w:jc w:val="right"/>
              <w:rPr>
                <w:rFonts w:ascii="Times New Roman" w:eastAsia="Times New Roman" w:hAnsi="Times New Roman" w:cs="Times New Roman"/>
                <w:sz w:val="24"/>
                <w:szCs w:val="24"/>
                <w:lang w:eastAsia="ru-RU"/>
              </w:rPr>
            </w:pPr>
            <w:r w:rsidRPr="00A92B50">
              <w:rPr>
                <w:rFonts w:ascii="Times New Roman" w:eastAsia="Times New Roman" w:hAnsi="Times New Roman" w:cs="Times New Roman"/>
                <w:sz w:val="24"/>
                <w:szCs w:val="24"/>
                <w:lang w:eastAsia="ru-RU"/>
              </w:rPr>
              <w:t>Л. Денісова</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t>О. Стародубцев</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t>О. Маркарова</w:t>
            </w:r>
          </w:p>
        </w:tc>
      </w:tr>
    </w:tbl>
    <w:p w:rsidR="00A92B50" w:rsidRPr="00A92B50" w:rsidRDefault="00A92B50" w:rsidP="00A92B50">
      <w:pPr>
        <w:spacing w:after="153" w:line="240" w:lineRule="auto"/>
        <w:jc w:val="both"/>
        <w:rPr>
          <w:rFonts w:ascii="Times New Roman" w:eastAsia="Times New Roman" w:hAnsi="Times New Roman" w:cs="Times New Roman"/>
          <w:vanish/>
          <w:color w:val="000000"/>
          <w:sz w:val="25"/>
          <w:szCs w:val="25"/>
          <w:lang w:eastAsia="ru-RU"/>
        </w:rPr>
      </w:pPr>
      <w:bookmarkStart w:id="10" w:name="n102"/>
      <w:bookmarkStart w:id="11" w:name="n13"/>
      <w:bookmarkEnd w:id="10"/>
      <w:bookmarkEnd w:id="11"/>
    </w:p>
    <w:tbl>
      <w:tblPr>
        <w:tblW w:w="5000" w:type="pct"/>
        <w:tblCellMar>
          <w:left w:w="0" w:type="dxa"/>
          <w:right w:w="0" w:type="dxa"/>
        </w:tblCellMar>
        <w:tblLook w:val="04A0"/>
      </w:tblPr>
      <w:tblGrid>
        <w:gridCol w:w="5786"/>
        <w:gridCol w:w="3858"/>
      </w:tblGrid>
      <w:tr w:rsidR="00A92B50" w:rsidRPr="00A92B50" w:rsidTr="00A92B50">
        <w:tc>
          <w:tcPr>
            <w:tcW w:w="3000" w:type="pct"/>
            <w:tcBorders>
              <w:top w:val="single" w:sz="2" w:space="0" w:color="auto"/>
              <w:left w:val="single" w:sz="2" w:space="0" w:color="auto"/>
              <w:bottom w:val="single" w:sz="2" w:space="0" w:color="auto"/>
              <w:right w:val="single" w:sz="2" w:space="0" w:color="auto"/>
            </w:tcBorders>
            <w:hideMark/>
          </w:tcPr>
          <w:p w:rsidR="00A92B50" w:rsidRPr="00A92B50" w:rsidRDefault="00A92B50" w:rsidP="00A92B50">
            <w:pPr>
              <w:spacing w:before="153" w:after="153" w:line="240" w:lineRule="auto"/>
              <w:rPr>
                <w:rFonts w:ascii="Times New Roman" w:eastAsia="Times New Roman" w:hAnsi="Times New Roman" w:cs="Times New Roman"/>
                <w:sz w:val="24"/>
                <w:szCs w:val="24"/>
                <w:lang w:eastAsia="ru-RU"/>
              </w:rPr>
            </w:pPr>
          </w:p>
        </w:tc>
        <w:tc>
          <w:tcPr>
            <w:tcW w:w="2000" w:type="pct"/>
            <w:tcBorders>
              <w:top w:val="single" w:sz="2" w:space="0" w:color="auto"/>
              <w:left w:val="single" w:sz="2" w:space="0" w:color="auto"/>
              <w:bottom w:val="single" w:sz="2" w:space="0" w:color="auto"/>
              <w:right w:val="single" w:sz="2" w:space="0" w:color="auto"/>
            </w:tcBorders>
            <w:hideMark/>
          </w:tcPr>
          <w:p w:rsidR="00A92B50" w:rsidRPr="00A92B50" w:rsidRDefault="00A92B50" w:rsidP="00A92B50">
            <w:pPr>
              <w:spacing w:before="153" w:after="153" w:line="240" w:lineRule="auto"/>
              <w:rPr>
                <w:rFonts w:ascii="Times New Roman" w:eastAsia="Times New Roman" w:hAnsi="Times New Roman" w:cs="Times New Roman"/>
                <w:sz w:val="24"/>
                <w:szCs w:val="24"/>
                <w:lang w:eastAsia="ru-RU"/>
              </w:rPr>
            </w:pPr>
            <w:r w:rsidRPr="00A92B50">
              <w:rPr>
                <w:rFonts w:ascii="Times New Roman" w:eastAsia="Times New Roman" w:hAnsi="Times New Roman" w:cs="Times New Roman"/>
                <w:b/>
                <w:bCs/>
                <w:color w:val="000000"/>
                <w:sz w:val="24"/>
                <w:szCs w:val="24"/>
                <w:lang w:eastAsia="ru-RU"/>
              </w:rPr>
              <w:t>ЗАТВЕРДЖЕНО</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b/>
                <w:bCs/>
                <w:color w:val="000000"/>
                <w:sz w:val="24"/>
                <w:szCs w:val="24"/>
                <w:lang w:eastAsia="ru-RU"/>
              </w:rPr>
              <w:t>Наказ Міністерства</w:t>
            </w:r>
            <w:r w:rsidRPr="00A92B50">
              <w:rPr>
                <w:rFonts w:ascii="Times New Roman" w:eastAsia="Times New Roman" w:hAnsi="Times New Roman" w:cs="Times New Roman"/>
                <w:sz w:val="24"/>
                <w:szCs w:val="24"/>
                <w:lang w:eastAsia="ru-RU"/>
              </w:rPr>
              <w:br/>
            </w:r>
            <w:proofErr w:type="gramStart"/>
            <w:r w:rsidRPr="00A92B50">
              <w:rPr>
                <w:rFonts w:ascii="Times New Roman" w:eastAsia="Times New Roman" w:hAnsi="Times New Roman" w:cs="Times New Roman"/>
                <w:b/>
                <w:bCs/>
                <w:color w:val="000000"/>
                <w:sz w:val="24"/>
                <w:szCs w:val="24"/>
                <w:lang w:eastAsia="ru-RU"/>
              </w:rPr>
              <w:t>соц</w:t>
            </w:r>
            <w:proofErr w:type="gramEnd"/>
            <w:r w:rsidRPr="00A92B50">
              <w:rPr>
                <w:rFonts w:ascii="Times New Roman" w:eastAsia="Times New Roman" w:hAnsi="Times New Roman" w:cs="Times New Roman"/>
                <w:b/>
                <w:bCs/>
                <w:color w:val="000000"/>
                <w:sz w:val="24"/>
                <w:szCs w:val="24"/>
                <w:lang w:eastAsia="ru-RU"/>
              </w:rPr>
              <w:t>іальної політики України</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b/>
                <w:bCs/>
                <w:color w:val="000000"/>
                <w:sz w:val="24"/>
                <w:szCs w:val="24"/>
                <w:lang w:eastAsia="ru-RU"/>
              </w:rPr>
              <w:t>07 лютого 2020 року № 86</w:t>
            </w:r>
          </w:p>
        </w:tc>
      </w:tr>
    </w:tbl>
    <w:p w:rsidR="00A92B50" w:rsidRPr="00A92B50" w:rsidRDefault="00A92B50" w:rsidP="00A92B50">
      <w:pPr>
        <w:spacing w:before="306" w:after="460" w:line="240" w:lineRule="auto"/>
        <w:ind w:left="460" w:right="460"/>
        <w:jc w:val="center"/>
        <w:rPr>
          <w:rFonts w:ascii="Times New Roman" w:eastAsia="Times New Roman" w:hAnsi="Times New Roman" w:cs="Times New Roman"/>
          <w:color w:val="000000"/>
          <w:sz w:val="25"/>
          <w:szCs w:val="25"/>
          <w:lang w:eastAsia="ru-RU"/>
        </w:rPr>
      </w:pPr>
      <w:bookmarkStart w:id="12" w:name="n14"/>
      <w:bookmarkEnd w:id="12"/>
      <w:r w:rsidRPr="00A92B50">
        <w:rPr>
          <w:rFonts w:ascii="Times New Roman" w:eastAsia="Times New Roman" w:hAnsi="Times New Roman" w:cs="Times New Roman"/>
          <w:b/>
          <w:bCs/>
          <w:color w:val="000000"/>
          <w:sz w:val="32"/>
          <w:lang w:eastAsia="ru-RU"/>
        </w:rPr>
        <w:t>ІНСТРУКЦІЯ</w:t>
      </w:r>
      <w:r w:rsidRPr="00A92B50">
        <w:rPr>
          <w:rFonts w:ascii="Times New Roman" w:eastAsia="Times New Roman" w:hAnsi="Times New Roman" w:cs="Times New Roman"/>
          <w:color w:val="000000"/>
          <w:sz w:val="25"/>
          <w:szCs w:val="25"/>
          <w:lang w:eastAsia="ru-RU"/>
        </w:rPr>
        <w:br/>
      </w:r>
      <w:r w:rsidRPr="00A92B50">
        <w:rPr>
          <w:rFonts w:ascii="Times New Roman" w:eastAsia="Times New Roman" w:hAnsi="Times New Roman" w:cs="Times New Roman"/>
          <w:b/>
          <w:bCs/>
          <w:color w:val="000000"/>
          <w:sz w:val="32"/>
          <w:lang w:eastAsia="ru-RU"/>
        </w:rPr>
        <w:t xml:space="preserve">щодо інтеграції гендерних </w:t>
      </w:r>
      <w:proofErr w:type="gramStart"/>
      <w:r w:rsidRPr="00A92B50">
        <w:rPr>
          <w:rFonts w:ascii="Times New Roman" w:eastAsia="Times New Roman" w:hAnsi="Times New Roman" w:cs="Times New Roman"/>
          <w:b/>
          <w:bCs/>
          <w:color w:val="000000"/>
          <w:sz w:val="32"/>
          <w:lang w:eastAsia="ru-RU"/>
        </w:rPr>
        <w:t>п</w:t>
      </w:r>
      <w:proofErr w:type="gramEnd"/>
      <w:r w:rsidRPr="00A92B50">
        <w:rPr>
          <w:rFonts w:ascii="Times New Roman" w:eastAsia="Times New Roman" w:hAnsi="Times New Roman" w:cs="Times New Roman"/>
          <w:b/>
          <w:bCs/>
          <w:color w:val="000000"/>
          <w:sz w:val="32"/>
          <w:lang w:eastAsia="ru-RU"/>
        </w:rPr>
        <w:t>ідходів під час розроблення нормативно-правових актів</w:t>
      </w:r>
    </w:p>
    <w:p w:rsidR="00A92B50" w:rsidRPr="00A92B50" w:rsidRDefault="00A92B50" w:rsidP="00A92B50">
      <w:pPr>
        <w:spacing w:before="153" w:after="153" w:line="240" w:lineRule="auto"/>
        <w:ind w:left="460" w:right="460"/>
        <w:jc w:val="center"/>
        <w:rPr>
          <w:rFonts w:ascii="Times New Roman" w:eastAsia="Times New Roman" w:hAnsi="Times New Roman" w:cs="Times New Roman"/>
          <w:color w:val="000000"/>
          <w:sz w:val="25"/>
          <w:szCs w:val="25"/>
          <w:lang w:eastAsia="ru-RU"/>
        </w:rPr>
      </w:pPr>
      <w:bookmarkStart w:id="13" w:name="n15"/>
      <w:bookmarkEnd w:id="13"/>
      <w:r w:rsidRPr="00A92B50">
        <w:rPr>
          <w:rFonts w:ascii="Times New Roman" w:eastAsia="Times New Roman" w:hAnsi="Times New Roman" w:cs="Times New Roman"/>
          <w:b/>
          <w:bCs/>
          <w:color w:val="000000"/>
          <w:sz w:val="28"/>
          <w:lang w:eastAsia="ru-RU"/>
        </w:rPr>
        <w:t>І. Загальні положення</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14" w:name="n16"/>
      <w:bookmarkEnd w:id="14"/>
      <w:r w:rsidRPr="00A92B50">
        <w:rPr>
          <w:rFonts w:ascii="Times New Roman" w:eastAsia="Times New Roman" w:hAnsi="Times New Roman" w:cs="Times New Roman"/>
          <w:color w:val="000000"/>
          <w:sz w:val="25"/>
          <w:szCs w:val="25"/>
          <w:lang w:eastAsia="ru-RU"/>
        </w:rPr>
        <w:t xml:space="preserve">1. Ця Інструкція встановлює загальні вимоги до застосування гендерних </w:t>
      </w:r>
      <w:proofErr w:type="gramStart"/>
      <w:r w:rsidRPr="00A92B50">
        <w:rPr>
          <w:rFonts w:ascii="Times New Roman" w:eastAsia="Times New Roman" w:hAnsi="Times New Roman" w:cs="Times New Roman"/>
          <w:color w:val="000000"/>
          <w:sz w:val="25"/>
          <w:szCs w:val="25"/>
          <w:lang w:eastAsia="ru-RU"/>
        </w:rPr>
        <w:t>п</w:t>
      </w:r>
      <w:proofErr w:type="gramEnd"/>
      <w:r w:rsidRPr="00A92B50">
        <w:rPr>
          <w:rFonts w:ascii="Times New Roman" w:eastAsia="Times New Roman" w:hAnsi="Times New Roman" w:cs="Times New Roman"/>
          <w:color w:val="000000"/>
          <w:sz w:val="25"/>
          <w:szCs w:val="25"/>
          <w:lang w:eastAsia="ru-RU"/>
        </w:rPr>
        <w:t>ідходів під час розроблення нормативно-правових актів з метою виконання норм </w:t>
      </w:r>
      <w:hyperlink r:id="rId7" w:tgtFrame="_blank" w:history="1">
        <w:r w:rsidRPr="00A92B50">
          <w:rPr>
            <w:rFonts w:ascii="Times New Roman" w:eastAsia="Times New Roman" w:hAnsi="Times New Roman" w:cs="Times New Roman"/>
            <w:color w:val="000099"/>
            <w:sz w:val="24"/>
            <w:szCs w:val="24"/>
            <w:lang w:eastAsia="ru-RU"/>
          </w:rPr>
          <w:t>Закону України</w:t>
        </w:r>
      </w:hyperlink>
      <w:r w:rsidRPr="00A92B50">
        <w:rPr>
          <w:rFonts w:ascii="Times New Roman" w:eastAsia="Times New Roman" w:hAnsi="Times New Roman" w:cs="Times New Roman"/>
          <w:color w:val="000000"/>
          <w:sz w:val="25"/>
          <w:szCs w:val="25"/>
          <w:lang w:eastAsia="ru-RU"/>
        </w:rPr>
        <w:t> «Про забезпечення рівних прав та можливостей жінок і чоловіків».</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15" w:name="n17"/>
      <w:bookmarkEnd w:id="15"/>
      <w:r w:rsidRPr="00A92B50">
        <w:rPr>
          <w:rFonts w:ascii="Times New Roman" w:eastAsia="Times New Roman" w:hAnsi="Times New Roman" w:cs="Times New Roman"/>
          <w:color w:val="000000"/>
          <w:sz w:val="25"/>
          <w:szCs w:val="25"/>
          <w:lang w:eastAsia="ru-RU"/>
        </w:rPr>
        <w:t>2. Ця Інструкція застосовується при розробленні документів, спрямованих на регулювання суспільних відносин, що містять норми права, мають неперсоніфікований характер і розраховані на неодноразове застосування.</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16" w:name="n18"/>
      <w:bookmarkEnd w:id="16"/>
      <w:r w:rsidRPr="00A92B50">
        <w:rPr>
          <w:rFonts w:ascii="Times New Roman" w:eastAsia="Times New Roman" w:hAnsi="Times New Roman" w:cs="Times New Roman"/>
          <w:color w:val="000000"/>
          <w:sz w:val="25"/>
          <w:szCs w:val="25"/>
          <w:lang w:eastAsia="ru-RU"/>
        </w:rPr>
        <w:t>3. Цю Інструкцію розроблено з урахуванням постанов Кабінету Міні</w:t>
      </w:r>
      <w:proofErr w:type="gramStart"/>
      <w:r w:rsidRPr="00A92B50">
        <w:rPr>
          <w:rFonts w:ascii="Times New Roman" w:eastAsia="Times New Roman" w:hAnsi="Times New Roman" w:cs="Times New Roman"/>
          <w:color w:val="000000"/>
          <w:sz w:val="25"/>
          <w:szCs w:val="25"/>
          <w:lang w:eastAsia="ru-RU"/>
        </w:rPr>
        <w:t>стр</w:t>
      </w:r>
      <w:proofErr w:type="gramEnd"/>
      <w:r w:rsidRPr="00A92B50">
        <w:rPr>
          <w:rFonts w:ascii="Times New Roman" w:eastAsia="Times New Roman" w:hAnsi="Times New Roman" w:cs="Times New Roman"/>
          <w:color w:val="000000"/>
          <w:sz w:val="25"/>
          <w:szCs w:val="25"/>
          <w:lang w:eastAsia="ru-RU"/>
        </w:rPr>
        <w:t>ів України від 18 липня 2007 року </w:t>
      </w:r>
      <w:hyperlink r:id="rId8" w:tgtFrame="_blank" w:history="1">
        <w:r w:rsidRPr="00A92B50">
          <w:rPr>
            <w:rFonts w:ascii="Times New Roman" w:eastAsia="Times New Roman" w:hAnsi="Times New Roman" w:cs="Times New Roman"/>
            <w:color w:val="000099"/>
            <w:sz w:val="24"/>
            <w:szCs w:val="24"/>
            <w:lang w:eastAsia="ru-RU"/>
          </w:rPr>
          <w:t>№ 950</w:t>
        </w:r>
      </w:hyperlink>
      <w:r w:rsidRPr="00A92B50">
        <w:rPr>
          <w:rFonts w:ascii="Times New Roman" w:eastAsia="Times New Roman" w:hAnsi="Times New Roman" w:cs="Times New Roman"/>
          <w:color w:val="000000"/>
          <w:sz w:val="25"/>
          <w:szCs w:val="25"/>
          <w:lang w:eastAsia="ru-RU"/>
        </w:rPr>
        <w:t> «Про затвердження Регламенту Кабінету Міністрів України», від 31 січня 2007 року </w:t>
      </w:r>
      <w:hyperlink r:id="rId9" w:tgtFrame="_blank" w:history="1">
        <w:r w:rsidRPr="00A92B50">
          <w:rPr>
            <w:rFonts w:ascii="Times New Roman" w:eastAsia="Times New Roman" w:hAnsi="Times New Roman" w:cs="Times New Roman"/>
            <w:color w:val="000099"/>
            <w:sz w:val="24"/>
            <w:szCs w:val="24"/>
            <w:lang w:eastAsia="ru-RU"/>
          </w:rPr>
          <w:t>№ 106</w:t>
        </w:r>
      </w:hyperlink>
      <w:r w:rsidRPr="00A92B50">
        <w:rPr>
          <w:rFonts w:ascii="Times New Roman" w:eastAsia="Times New Roman" w:hAnsi="Times New Roman" w:cs="Times New Roman"/>
          <w:color w:val="000000"/>
          <w:sz w:val="25"/>
          <w:szCs w:val="25"/>
          <w:lang w:eastAsia="ru-RU"/>
        </w:rPr>
        <w:t> «Про затвердження Порядку розроблення та виконання державних цільових програм», від 03 листопада 2010 року </w:t>
      </w:r>
      <w:hyperlink r:id="rId10" w:tgtFrame="_blank" w:history="1">
        <w:r w:rsidRPr="00A92B50">
          <w:rPr>
            <w:rFonts w:ascii="Times New Roman" w:eastAsia="Times New Roman" w:hAnsi="Times New Roman" w:cs="Times New Roman"/>
            <w:color w:val="000099"/>
            <w:sz w:val="24"/>
            <w:szCs w:val="24"/>
            <w:lang w:eastAsia="ru-RU"/>
          </w:rPr>
          <w:t>№ 996</w:t>
        </w:r>
      </w:hyperlink>
      <w:r w:rsidRPr="00A92B50">
        <w:rPr>
          <w:rFonts w:ascii="Times New Roman" w:eastAsia="Times New Roman" w:hAnsi="Times New Roman" w:cs="Times New Roman"/>
          <w:color w:val="000000"/>
          <w:sz w:val="25"/>
          <w:szCs w:val="25"/>
          <w:lang w:eastAsia="ru-RU"/>
        </w:rPr>
        <w:t> «Про забезпечення участі громадськості у формуванні та реалізації державної політики».</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17" w:name="n19"/>
      <w:bookmarkEnd w:id="17"/>
      <w:r w:rsidRPr="00A92B50">
        <w:rPr>
          <w:rFonts w:ascii="Times New Roman" w:eastAsia="Times New Roman" w:hAnsi="Times New Roman" w:cs="Times New Roman"/>
          <w:color w:val="000000"/>
          <w:sz w:val="25"/>
          <w:szCs w:val="25"/>
          <w:lang w:eastAsia="ru-RU"/>
        </w:rPr>
        <w:lastRenderedPageBreak/>
        <w:t xml:space="preserve">4. Упровадження гендерного аналізу в процеси формування державної політики пов’язане, зокрема, з потребою подолання </w:t>
      </w:r>
      <w:proofErr w:type="gramStart"/>
      <w:r w:rsidRPr="00A92B50">
        <w:rPr>
          <w:rFonts w:ascii="Times New Roman" w:eastAsia="Times New Roman" w:hAnsi="Times New Roman" w:cs="Times New Roman"/>
          <w:color w:val="000000"/>
          <w:sz w:val="25"/>
          <w:szCs w:val="25"/>
          <w:lang w:eastAsia="ru-RU"/>
        </w:rPr>
        <w:t>п</w:t>
      </w:r>
      <w:proofErr w:type="gramEnd"/>
      <w:r w:rsidRPr="00A92B50">
        <w:rPr>
          <w:rFonts w:ascii="Times New Roman" w:eastAsia="Times New Roman" w:hAnsi="Times New Roman" w:cs="Times New Roman"/>
          <w:color w:val="000000"/>
          <w:sz w:val="25"/>
          <w:szCs w:val="25"/>
          <w:lang w:eastAsia="ru-RU"/>
        </w:rPr>
        <w:t xml:space="preserve">ідходу, за якого гендерна рівність розглядається як однакове ставлення до всіх громадян незалежно від соціальних чи інших обставин. Водночас </w:t>
      </w:r>
      <w:proofErr w:type="gramStart"/>
      <w:r w:rsidRPr="00A92B50">
        <w:rPr>
          <w:rFonts w:ascii="Times New Roman" w:eastAsia="Times New Roman" w:hAnsi="Times New Roman" w:cs="Times New Roman"/>
          <w:color w:val="000000"/>
          <w:sz w:val="25"/>
          <w:szCs w:val="25"/>
          <w:lang w:eastAsia="ru-RU"/>
        </w:rPr>
        <w:t>р</w:t>
      </w:r>
      <w:proofErr w:type="gramEnd"/>
      <w:r w:rsidRPr="00A92B50">
        <w:rPr>
          <w:rFonts w:ascii="Times New Roman" w:eastAsia="Times New Roman" w:hAnsi="Times New Roman" w:cs="Times New Roman"/>
          <w:color w:val="000000"/>
          <w:sz w:val="25"/>
          <w:szCs w:val="25"/>
          <w:lang w:eastAsia="ru-RU"/>
        </w:rPr>
        <w:t xml:space="preserve">івність означає забезпечення однакових можливостей доступу до державних гарантій для всіх громадян незалежно від статі, віку, інвалідності, місця проживання, раси, кольору шкіри, політичних, релігійних та інших переконань, етнічного та соціального походження, громадянства, сімейного та майнового стану, мовних, належності до маломобільних груп або інших ознак. Ефективність реалізації державної політики залежить від якнайповнішого урахування особливих та відмінних фізичних, </w:t>
      </w:r>
      <w:proofErr w:type="gramStart"/>
      <w:r w:rsidRPr="00A92B50">
        <w:rPr>
          <w:rFonts w:ascii="Times New Roman" w:eastAsia="Times New Roman" w:hAnsi="Times New Roman" w:cs="Times New Roman"/>
          <w:color w:val="000000"/>
          <w:sz w:val="25"/>
          <w:szCs w:val="25"/>
          <w:lang w:eastAsia="ru-RU"/>
        </w:rPr>
        <w:t>соц</w:t>
      </w:r>
      <w:proofErr w:type="gramEnd"/>
      <w:r w:rsidRPr="00A92B50">
        <w:rPr>
          <w:rFonts w:ascii="Times New Roman" w:eastAsia="Times New Roman" w:hAnsi="Times New Roman" w:cs="Times New Roman"/>
          <w:color w:val="000000"/>
          <w:sz w:val="25"/>
          <w:szCs w:val="25"/>
          <w:lang w:eastAsia="ru-RU"/>
        </w:rPr>
        <w:t>іальних, економічних характеристик і життєвого досвіду різних соціально-демографічних груп жінок і чоловіків, дівчат і хлопців (далі - осіб).</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18" w:name="n20"/>
      <w:bookmarkEnd w:id="18"/>
      <w:r w:rsidRPr="00A92B50">
        <w:rPr>
          <w:rFonts w:ascii="Times New Roman" w:eastAsia="Times New Roman" w:hAnsi="Times New Roman" w:cs="Times New Roman"/>
          <w:color w:val="000000"/>
          <w:sz w:val="25"/>
          <w:szCs w:val="25"/>
          <w:lang w:eastAsia="ru-RU"/>
        </w:rPr>
        <w:t xml:space="preserve">5. </w:t>
      </w:r>
      <w:proofErr w:type="gramStart"/>
      <w:r w:rsidRPr="00A92B50">
        <w:rPr>
          <w:rFonts w:ascii="Times New Roman" w:eastAsia="Times New Roman" w:hAnsi="Times New Roman" w:cs="Times New Roman"/>
          <w:color w:val="000000"/>
          <w:sz w:val="25"/>
          <w:szCs w:val="25"/>
          <w:lang w:eastAsia="ru-RU"/>
        </w:rPr>
        <w:t>Р</w:t>
      </w:r>
      <w:proofErr w:type="gramEnd"/>
      <w:r w:rsidRPr="00A92B50">
        <w:rPr>
          <w:rFonts w:ascii="Times New Roman" w:eastAsia="Times New Roman" w:hAnsi="Times New Roman" w:cs="Times New Roman"/>
          <w:color w:val="000000"/>
          <w:sz w:val="25"/>
          <w:szCs w:val="25"/>
          <w:lang w:eastAsia="ru-RU"/>
        </w:rPr>
        <w:t xml:space="preserve">ізний вплив реалізації нормативно-правових актів на різні групи населення, включаючи маломобільні, (за статтю, віком, сімейним станом, місцем проживання, расою, кольором шкіри, політичними, релігійними та іншими переконаннями, інвалідністю, етнічним та соціальним походженням, громадянством, майновим станом, мовною ознакою тощо) не завжди є чітко вираженим. Гендерний </w:t>
      </w:r>
      <w:proofErr w:type="gramStart"/>
      <w:r w:rsidRPr="00A92B50">
        <w:rPr>
          <w:rFonts w:ascii="Times New Roman" w:eastAsia="Times New Roman" w:hAnsi="Times New Roman" w:cs="Times New Roman"/>
          <w:color w:val="000000"/>
          <w:sz w:val="25"/>
          <w:szCs w:val="25"/>
          <w:lang w:eastAsia="ru-RU"/>
        </w:rPr>
        <w:t>п</w:t>
      </w:r>
      <w:proofErr w:type="gramEnd"/>
      <w:r w:rsidRPr="00A92B50">
        <w:rPr>
          <w:rFonts w:ascii="Times New Roman" w:eastAsia="Times New Roman" w:hAnsi="Times New Roman" w:cs="Times New Roman"/>
          <w:color w:val="000000"/>
          <w:sz w:val="25"/>
          <w:szCs w:val="25"/>
          <w:lang w:eastAsia="ru-RU"/>
        </w:rPr>
        <w:t>ідхід дає можливість виявити відмінності такого впливу та знайти оптимальні шляхи передбачення в нормативно-правовому акті врахування потреб та інтересів різних груп населення.</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19" w:name="n21"/>
      <w:bookmarkEnd w:id="19"/>
      <w:r w:rsidRPr="00A92B50">
        <w:rPr>
          <w:rFonts w:ascii="Times New Roman" w:eastAsia="Times New Roman" w:hAnsi="Times New Roman" w:cs="Times New Roman"/>
          <w:color w:val="000000"/>
          <w:sz w:val="25"/>
          <w:szCs w:val="25"/>
          <w:lang w:eastAsia="ru-RU"/>
        </w:rPr>
        <w:t>6. У цій Інструкції терміни вжито в значеннях, наведених у законах України </w:t>
      </w:r>
      <w:hyperlink r:id="rId11" w:tgtFrame="_blank" w:history="1">
        <w:r w:rsidRPr="00A92B50">
          <w:rPr>
            <w:rFonts w:ascii="Times New Roman" w:eastAsia="Times New Roman" w:hAnsi="Times New Roman" w:cs="Times New Roman"/>
            <w:color w:val="000099"/>
            <w:sz w:val="24"/>
            <w:szCs w:val="24"/>
            <w:lang w:eastAsia="ru-RU"/>
          </w:rPr>
          <w:t xml:space="preserve">«Про забезпечення </w:t>
        </w:r>
        <w:proofErr w:type="gramStart"/>
        <w:r w:rsidRPr="00A92B50">
          <w:rPr>
            <w:rFonts w:ascii="Times New Roman" w:eastAsia="Times New Roman" w:hAnsi="Times New Roman" w:cs="Times New Roman"/>
            <w:color w:val="000099"/>
            <w:sz w:val="24"/>
            <w:szCs w:val="24"/>
            <w:lang w:eastAsia="ru-RU"/>
          </w:rPr>
          <w:t>р</w:t>
        </w:r>
        <w:proofErr w:type="gramEnd"/>
        <w:r w:rsidRPr="00A92B50">
          <w:rPr>
            <w:rFonts w:ascii="Times New Roman" w:eastAsia="Times New Roman" w:hAnsi="Times New Roman" w:cs="Times New Roman"/>
            <w:color w:val="000099"/>
            <w:sz w:val="24"/>
            <w:szCs w:val="24"/>
            <w:lang w:eastAsia="ru-RU"/>
          </w:rPr>
          <w:t>івних прав та можливостей жінок і чоловіків»</w:t>
        </w:r>
      </w:hyperlink>
      <w:r w:rsidRPr="00A92B50">
        <w:rPr>
          <w:rFonts w:ascii="Times New Roman" w:eastAsia="Times New Roman" w:hAnsi="Times New Roman" w:cs="Times New Roman"/>
          <w:color w:val="000000"/>
          <w:sz w:val="25"/>
          <w:szCs w:val="25"/>
          <w:lang w:eastAsia="ru-RU"/>
        </w:rPr>
        <w:t>, </w:t>
      </w:r>
      <w:hyperlink r:id="rId12" w:tgtFrame="_blank" w:history="1">
        <w:r w:rsidRPr="00A92B50">
          <w:rPr>
            <w:rFonts w:ascii="Times New Roman" w:eastAsia="Times New Roman" w:hAnsi="Times New Roman" w:cs="Times New Roman"/>
            <w:color w:val="000099"/>
            <w:sz w:val="24"/>
            <w:szCs w:val="24"/>
            <w:lang w:eastAsia="ru-RU"/>
          </w:rPr>
          <w:t>«Про засади запобігання та протидії дискримінації в Україні»</w:t>
        </w:r>
      </w:hyperlink>
      <w:r w:rsidRPr="00A92B50">
        <w:rPr>
          <w:rFonts w:ascii="Times New Roman" w:eastAsia="Times New Roman" w:hAnsi="Times New Roman" w:cs="Times New Roman"/>
          <w:color w:val="000000"/>
          <w:sz w:val="25"/>
          <w:szCs w:val="25"/>
          <w:lang w:eastAsia="ru-RU"/>
        </w:rPr>
        <w:t>, </w:t>
      </w:r>
      <w:hyperlink r:id="rId13" w:tgtFrame="_blank" w:history="1">
        <w:r w:rsidRPr="00A92B50">
          <w:rPr>
            <w:rFonts w:ascii="Times New Roman" w:eastAsia="Times New Roman" w:hAnsi="Times New Roman" w:cs="Times New Roman"/>
            <w:color w:val="000099"/>
            <w:sz w:val="24"/>
            <w:szCs w:val="24"/>
            <w:lang w:eastAsia="ru-RU"/>
          </w:rPr>
          <w:t>«Про державні цільові програми»</w:t>
        </w:r>
      </w:hyperlink>
      <w:r w:rsidRPr="00A92B50">
        <w:rPr>
          <w:rFonts w:ascii="Times New Roman" w:eastAsia="Times New Roman" w:hAnsi="Times New Roman" w:cs="Times New Roman"/>
          <w:color w:val="000000"/>
          <w:sz w:val="25"/>
          <w:szCs w:val="25"/>
          <w:lang w:eastAsia="ru-RU"/>
        </w:rPr>
        <w:t>, міжнародних документах ООН, Ради Європи, Міжнародної організації праці, зокрема, узгоджених висновках Економічної і соціальної ради ООН (1997/2), Конвенц</w:t>
      </w:r>
      <w:proofErr w:type="gramStart"/>
      <w:r w:rsidRPr="00A92B50">
        <w:rPr>
          <w:rFonts w:ascii="Times New Roman" w:eastAsia="Times New Roman" w:hAnsi="Times New Roman" w:cs="Times New Roman"/>
          <w:color w:val="000000"/>
          <w:sz w:val="25"/>
          <w:szCs w:val="25"/>
          <w:lang w:eastAsia="ru-RU"/>
        </w:rPr>
        <w:t>ії Р</w:t>
      </w:r>
      <w:proofErr w:type="gramEnd"/>
      <w:r w:rsidRPr="00A92B50">
        <w:rPr>
          <w:rFonts w:ascii="Times New Roman" w:eastAsia="Times New Roman" w:hAnsi="Times New Roman" w:cs="Times New Roman"/>
          <w:color w:val="000000"/>
          <w:sz w:val="25"/>
          <w:szCs w:val="25"/>
          <w:lang w:eastAsia="ru-RU"/>
        </w:rPr>
        <w:t>ади Європи про запобігання насильству стосовно жінок і домашньому насильству та боротьбу з цими явищами (2011):</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20" w:name="n22"/>
      <w:bookmarkEnd w:id="20"/>
      <w:r w:rsidRPr="00A92B50">
        <w:rPr>
          <w:rFonts w:ascii="Times New Roman" w:eastAsia="Times New Roman" w:hAnsi="Times New Roman" w:cs="Times New Roman"/>
          <w:color w:val="000000"/>
          <w:sz w:val="25"/>
          <w:szCs w:val="25"/>
          <w:lang w:eastAsia="ru-RU"/>
        </w:rPr>
        <w:t xml:space="preserve">гендер - </w:t>
      </w:r>
      <w:proofErr w:type="gramStart"/>
      <w:r w:rsidRPr="00A92B50">
        <w:rPr>
          <w:rFonts w:ascii="Times New Roman" w:eastAsia="Times New Roman" w:hAnsi="Times New Roman" w:cs="Times New Roman"/>
          <w:color w:val="000000"/>
          <w:sz w:val="25"/>
          <w:szCs w:val="25"/>
          <w:lang w:eastAsia="ru-RU"/>
        </w:rPr>
        <w:t>соц</w:t>
      </w:r>
      <w:proofErr w:type="gramEnd"/>
      <w:r w:rsidRPr="00A92B50">
        <w:rPr>
          <w:rFonts w:ascii="Times New Roman" w:eastAsia="Times New Roman" w:hAnsi="Times New Roman" w:cs="Times New Roman"/>
          <w:color w:val="000000"/>
          <w:sz w:val="25"/>
          <w:szCs w:val="25"/>
          <w:lang w:eastAsia="ru-RU"/>
        </w:rPr>
        <w:t>іально закріплені ролі, поведінка, діяльність і характерні ознаки, які певне суспільство вважає належними для жінок/чоловіків;</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21" w:name="n23"/>
      <w:bookmarkEnd w:id="21"/>
      <w:r w:rsidRPr="00A92B50">
        <w:rPr>
          <w:rFonts w:ascii="Times New Roman" w:eastAsia="Times New Roman" w:hAnsi="Times New Roman" w:cs="Times New Roman"/>
          <w:color w:val="000000"/>
          <w:sz w:val="25"/>
          <w:szCs w:val="25"/>
          <w:lang w:eastAsia="ru-RU"/>
        </w:rPr>
        <w:t xml:space="preserve">гендерний аналіз - вивчення відмінностей між </w:t>
      </w:r>
      <w:proofErr w:type="gramStart"/>
      <w:r w:rsidRPr="00A92B50">
        <w:rPr>
          <w:rFonts w:ascii="Times New Roman" w:eastAsia="Times New Roman" w:hAnsi="Times New Roman" w:cs="Times New Roman"/>
          <w:color w:val="000000"/>
          <w:sz w:val="25"/>
          <w:szCs w:val="25"/>
          <w:lang w:eastAsia="ru-RU"/>
        </w:rPr>
        <w:t>ж</w:t>
      </w:r>
      <w:proofErr w:type="gramEnd"/>
      <w:r w:rsidRPr="00A92B50">
        <w:rPr>
          <w:rFonts w:ascii="Times New Roman" w:eastAsia="Times New Roman" w:hAnsi="Times New Roman" w:cs="Times New Roman"/>
          <w:color w:val="000000"/>
          <w:sz w:val="25"/>
          <w:szCs w:val="25"/>
          <w:lang w:eastAsia="ru-RU"/>
        </w:rPr>
        <w:t>інками та чоловіками в умовах, потребах, рівнях участі, доступу до ресурсів та управління ними, повноваженнях у прийнятті рішень тощо, зумовлених усталеними в суспільстві гендерними ролями (нормами, очікуваними моделями поведінки, діяльністю, характерними рисами, що вважаються притаманними для чоловіків/жінок);</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22" w:name="n24"/>
      <w:bookmarkEnd w:id="22"/>
      <w:r w:rsidRPr="00A92B50">
        <w:rPr>
          <w:rFonts w:ascii="Times New Roman" w:eastAsia="Times New Roman" w:hAnsi="Times New Roman" w:cs="Times New Roman"/>
          <w:color w:val="000000"/>
          <w:sz w:val="25"/>
          <w:szCs w:val="25"/>
          <w:lang w:eastAsia="ru-RU"/>
        </w:rPr>
        <w:t xml:space="preserve">гендерний </w:t>
      </w:r>
      <w:proofErr w:type="gramStart"/>
      <w:r w:rsidRPr="00A92B50">
        <w:rPr>
          <w:rFonts w:ascii="Times New Roman" w:eastAsia="Times New Roman" w:hAnsi="Times New Roman" w:cs="Times New Roman"/>
          <w:color w:val="000000"/>
          <w:sz w:val="25"/>
          <w:szCs w:val="25"/>
          <w:lang w:eastAsia="ru-RU"/>
        </w:rPr>
        <w:t>п</w:t>
      </w:r>
      <w:proofErr w:type="gramEnd"/>
      <w:r w:rsidRPr="00A92B50">
        <w:rPr>
          <w:rFonts w:ascii="Times New Roman" w:eastAsia="Times New Roman" w:hAnsi="Times New Roman" w:cs="Times New Roman"/>
          <w:color w:val="000000"/>
          <w:sz w:val="25"/>
          <w:szCs w:val="25"/>
          <w:lang w:eastAsia="ru-RU"/>
        </w:rPr>
        <w:t>ідхід - стратегія, що забезпечує врахування інтересів і досвіду жінок та чоловіків як невід’ємної складової планування, реалізації, моніторингу та оцінювання політики і програм у політичній, економічній, культурній і соціальній сферах для отримання жінками та чоловіками рівних благ;</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23" w:name="n25"/>
      <w:bookmarkEnd w:id="23"/>
      <w:r w:rsidRPr="00A92B50">
        <w:rPr>
          <w:rFonts w:ascii="Times New Roman" w:eastAsia="Times New Roman" w:hAnsi="Times New Roman" w:cs="Times New Roman"/>
          <w:color w:val="000000"/>
          <w:sz w:val="25"/>
          <w:szCs w:val="25"/>
          <w:lang w:eastAsia="ru-RU"/>
        </w:rPr>
        <w:t xml:space="preserve">гендерно нейтральний </w:t>
      </w:r>
      <w:proofErr w:type="gramStart"/>
      <w:r w:rsidRPr="00A92B50">
        <w:rPr>
          <w:rFonts w:ascii="Times New Roman" w:eastAsia="Times New Roman" w:hAnsi="Times New Roman" w:cs="Times New Roman"/>
          <w:color w:val="000000"/>
          <w:sz w:val="25"/>
          <w:szCs w:val="25"/>
          <w:lang w:eastAsia="ru-RU"/>
        </w:rPr>
        <w:t>п</w:t>
      </w:r>
      <w:proofErr w:type="gramEnd"/>
      <w:r w:rsidRPr="00A92B50">
        <w:rPr>
          <w:rFonts w:ascii="Times New Roman" w:eastAsia="Times New Roman" w:hAnsi="Times New Roman" w:cs="Times New Roman"/>
          <w:color w:val="000000"/>
          <w:sz w:val="25"/>
          <w:szCs w:val="25"/>
          <w:lang w:eastAsia="ru-RU"/>
        </w:rPr>
        <w:t xml:space="preserve">ідхід - політика неврахування відмінностей у становищі різних груп жінок і чоловіків, їхніх статусах, потребах, пріоритетах. Такий </w:t>
      </w:r>
      <w:proofErr w:type="gramStart"/>
      <w:r w:rsidRPr="00A92B50">
        <w:rPr>
          <w:rFonts w:ascii="Times New Roman" w:eastAsia="Times New Roman" w:hAnsi="Times New Roman" w:cs="Times New Roman"/>
          <w:color w:val="000000"/>
          <w:sz w:val="25"/>
          <w:szCs w:val="25"/>
          <w:lang w:eastAsia="ru-RU"/>
        </w:rPr>
        <w:t>п</w:t>
      </w:r>
      <w:proofErr w:type="gramEnd"/>
      <w:r w:rsidRPr="00A92B50">
        <w:rPr>
          <w:rFonts w:ascii="Times New Roman" w:eastAsia="Times New Roman" w:hAnsi="Times New Roman" w:cs="Times New Roman"/>
          <w:color w:val="000000"/>
          <w:sz w:val="25"/>
          <w:szCs w:val="25"/>
          <w:lang w:eastAsia="ru-RU"/>
        </w:rPr>
        <w:t>ідхід передбачає, що державна політика і відповідні державні/регіональні програми однаковою мірою впливають на всі групи населення;</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24" w:name="n26"/>
      <w:bookmarkEnd w:id="24"/>
      <w:r w:rsidRPr="00A92B50">
        <w:rPr>
          <w:rFonts w:ascii="Times New Roman" w:eastAsia="Times New Roman" w:hAnsi="Times New Roman" w:cs="Times New Roman"/>
          <w:color w:val="000000"/>
          <w:sz w:val="25"/>
          <w:szCs w:val="25"/>
          <w:lang w:eastAsia="ru-RU"/>
        </w:rPr>
        <w:t xml:space="preserve">гендерно чутливий </w:t>
      </w:r>
      <w:proofErr w:type="gramStart"/>
      <w:r w:rsidRPr="00A92B50">
        <w:rPr>
          <w:rFonts w:ascii="Times New Roman" w:eastAsia="Times New Roman" w:hAnsi="Times New Roman" w:cs="Times New Roman"/>
          <w:color w:val="000000"/>
          <w:sz w:val="25"/>
          <w:szCs w:val="25"/>
          <w:lang w:eastAsia="ru-RU"/>
        </w:rPr>
        <w:t>п</w:t>
      </w:r>
      <w:proofErr w:type="gramEnd"/>
      <w:r w:rsidRPr="00A92B50">
        <w:rPr>
          <w:rFonts w:ascii="Times New Roman" w:eastAsia="Times New Roman" w:hAnsi="Times New Roman" w:cs="Times New Roman"/>
          <w:color w:val="000000"/>
          <w:sz w:val="25"/>
          <w:szCs w:val="25"/>
          <w:lang w:eastAsia="ru-RU"/>
        </w:rPr>
        <w:t>ідхід - урахування специфічних соціальних, культурних, економічних, політичних та інших характеристик умов життя та потреб жінок і чоловіків;</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25" w:name="n27"/>
      <w:bookmarkEnd w:id="25"/>
      <w:r w:rsidRPr="00A92B50">
        <w:rPr>
          <w:rFonts w:ascii="Times New Roman" w:eastAsia="Times New Roman" w:hAnsi="Times New Roman" w:cs="Times New Roman"/>
          <w:color w:val="000000"/>
          <w:sz w:val="25"/>
          <w:szCs w:val="25"/>
          <w:lang w:eastAsia="ru-RU"/>
        </w:rPr>
        <w:t>заінтересована особа - будь-яка фізична чи юридична особа або громадське об’єднання без статусу юридичної особи (резидент чи нерезидент України), що має безпосередній або опосередкований інтерес щодо діяльності з розроблення, прийняття та реалізації нормативно-правових акті</w:t>
      </w:r>
      <w:proofErr w:type="gramStart"/>
      <w:r w:rsidRPr="00A92B50">
        <w:rPr>
          <w:rFonts w:ascii="Times New Roman" w:eastAsia="Times New Roman" w:hAnsi="Times New Roman" w:cs="Times New Roman"/>
          <w:color w:val="000000"/>
          <w:sz w:val="25"/>
          <w:szCs w:val="25"/>
          <w:lang w:eastAsia="ru-RU"/>
        </w:rPr>
        <w:t>в</w:t>
      </w:r>
      <w:proofErr w:type="gramEnd"/>
      <w:r w:rsidRPr="00A92B50">
        <w:rPr>
          <w:rFonts w:ascii="Times New Roman" w:eastAsia="Times New Roman" w:hAnsi="Times New Roman" w:cs="Times New Roman"/>
          <w:color w:val="000000"/>
          <w:sz w:val="25"/>
          <w:szCs w:val="25"/>
          <w:lang w:eastAsia="ru-RU"/>
        </w:rPr>
        <w:t>;</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26" w:name="n28"/>
      <w:bookmarkEnd w:id="26"/>
      <w:r w:rsidRPr="00A92B50">
        <w:rPr>
          <w:rFonts w:ascii="Times New Roman" w:eastAsia="Times New Roman" w:hAnsi="Times New Roman" w:cs="Times New Roman"/>
          <w:color w:val="000000"/>
          <w:sz w:val="25"/>
          <w:szCs w:val="25"/>
          <w:lang w:eastAsia="ru-RU"/>
        </w:rPr>
        <w:lastRenderedPageBreak/>
        <w:t xml:space="preserve">моніторинг - система постійного спостереження за явищами і процесами, що відбуваються в суспільстві, результати якого служать для обґрунтування управлінських </w:t>
      </w:r>
      <w:proofErr w:type="gramStart"/>
      <w:r w:rsidRPr="00A92B50">
        <w:rPr>
          <w:rFonts w:ascii="Times New Roman" w:eastAsia="Times New Roman" w:hAnsi="Times New Roman" w:cs="Times New Roman"/>
          <w:color w:val="000000"/>
          <w:sz w:val="25"/>
          <w:szCs w:val="25"/>
          <w:lang w:eastAsia="ru-RU"/>
        </w:rPr>
        <w:t>р</w:t>
      </w:r>
      <w:proofErr w:type="gramEnd"/>
      <w:r w:rsidRPr="00A92B50">
        <w:rPr>
          <w:rFonts w:ascii="Times New Roman" w:eastAsia="Times New Roman" w:hAnsi="Times New Roman" w:cs="Times New Roman"/>
          <w:color w:val="000000"/>
          <w:sz w:val="25"/>
          <w:szCs w:val="25"/>
          <w:lang w:eastAsia="ru-RU"/>
        </w:rPr>
        <w:t>ішень;</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27" w:name="n29"/>
      <w:bookmarkEnd w:id="27"/>
      <w:r w:rsidRPr="00A92B50">
        <w:rPr>
          <w:rFonts w:ascii="Times New Roman" w:eastAsia="Times New Roman" w:hAnsi="Times New Roman" w:cs="Times New Roman"/>
          <w:color w:val="000000"/>
          <w:sz w:val="25"/>
          <w:szCs w:val="25"/>
          <w:lang w:eastAsia="ru-RU"/>
        </w:rPr>
        <w:t>оцінювання - аналітичний інструмент для визначення прямих ефектів, результативності та довгострокових наслідків реалізації державних програм, галузевої політики, програм розвитку, проєктів некомерційного сектору, корпоративних програм;</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28" w:name="n30"/>
      <w:bookmarkEnd w:id="28"/>
      <w:r w:rsidRPr="00A92B50">
        <w:rPr>
          <w:rFonts w:ascii="Times New Roman" w:eastAsia="Times New Roman" w:hAnsi="Times New Roman" w:cs="Times New Roman"/>
          <w:color w:val="000000"/>
          <w:sz w:val="25"/>
          <w:szCs w:val="25"/>
          <w:lang w:eastAsia="ru-RU"/>
        </w:rPr>
        <w:t>оцінка гендерного впливу - процес визначення прямого чи опосередкованого впливу (позитивного, негативного чи нейтрального), коротк</w:t>
      </w:r>
      <w:proofErr w:type="gramStart"/>
      <w:r w:rsidRPr="00A92B50">
        <w:rPr>
          <w:rFonts w:ascii="Times New Roman" w:eastAsia="Times New Roman" w:hAnsi="Times New Roman" w:cs="Times New Roman"/>
          <w:color w:val="000000"/>
          <w:sz w:val="25"/>
          <w:szCs w:val="25"/>
          <w:lang w:eastAsia="ru-RU"/>
        </w:rPr>
        <w:t>о-</w:t>
      </w:r>
      <w:proofErr w:type="gramEnd"/>
      <w:r w:rsidRPr="00A92B50">
        <w:rPr>
          <w:rFonts w:ascii="Times New Roman" w:eastAsia="Times New Roman" w:hAnsi="Times New Roman" w:cs="Times New Roman"/>
          <w:color w:val="000000"/>
          <w:sz w:val="25"/>
          <w:szCs w:val="25"/>
          <w:lang w:eastAsia="ru-RU"/>
        </w:rPr>
        <w:t xml:space="preserve"> та довгострокових наслідків реалізації державної політики на становище різних груп хлопців і дівчат, жінок і чоловіків, який дає змогу своєчасно усунути диспропорції та гендерну нерівність;</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29" w:name="n31"/>
      <w:bookmarkEnd w:id="29"/>
      <w:r w:rsidRPr="00A92B50">
        <w:rPr>
          <w:rFonts w:ascii="Times New Roman" w:eastAsia="Times New Roman" w:hAnsi="Times New Roman" w:cs="Times New Roman"/>
          <w:color w:val="000000"/>
          <w:sz w:val="25"/>
          <w:szCs w:val="25"/>
          <w:lang w:eastAsia="ru-RU"/>
        </w:rPr>
        <w:t xml:space="preserve">практичні гендерні потреби - потреби, </w:t>
      </w:r>
      <w:proofErr w:type="gramStart"/>
      <w:r w:rsidRPr="00A92B50">
        <w:rPr>
          <w:rFonts w:ascii="Times New Roman" w:eastAsia="Times New Roman" w:hAnsi="Times New Roman" w:cs="Times New Roman"/>
          <w:color w:val="000000"/>
          <w:sz w:val="25"/>
          <w:szCs w:val="25"/>
          <w:lang w:eastAsia="ru-RU"/>
        </w:rPr>
        <w:t>пов’язан</w:t>
      </w:r>
      <w:proofErr w:type="gramEnd"/>
      <w:r w:rsidRPr="00A92B50">
        <w:rPr>
          <w:rFonts w:ascii="Times New Roman" w:eastAsia="Times New Roman" w:hAnsi="Times New Roman" w:cs="Times New Roman"/>
          <w:color w:val="000000"/>
          <w:sz w:val="25"/>
          <w:szCs w:val="25"/>
          <w:lang w:eastAsia="ru-RU"/>
        </w:rPr>
        <w:t>і з умовами, в яких опиняються жінки та чоловіки через їхні гендерні ролі, усталені в суспільстві (зокрема, асоціювання з жінками виконання обов’язків із догляду за дітьми та іншими членами сім’ї, ведення домогосподарства), а також із ситуаціями, що виникають у зв’язку з нерівністю в умовах життя і праці (щодо продуктів харчування, води, житла, доходів, медичної допомоги, працевлаштування тощо);</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30" w:name="n32"/>
      <w:bookmarkEnd w:id="30"/>
      <w:r w:rsidRPr="00A92B50">
        <w:rPr>
          <w:rFonts w:ascii="Times New Roman" w:eastAsia="Times New Roman" w:hAnsi="Times New Roman" w:cs="Times New Roman"/>
          <w:color w:val="000000"/>
          <w:sz w:val="25"/>
          <w:szCs w:val="25"/>
          <w:lang w:eastAsia="ru-RU"/>
        </w:rPr>
        <w:t>стать - сукупність ознак біологічних та фізіологічних особливостей особи;</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31" w:name="n33"/>
      <w:bookmarkEnd w:id="31"/>
      <w:r w:rsidRPr="00A92B50">
        <w:rPr>
          <w:rFonts w:ascii="Times New Roman" w:eastAsia="Times New Roman" w:hAnsi="Times New Roman" w:cs="Times New Roman"/>
          <w:color w:val="000000"/>
          <w:sz w:val="25"/>
          <w:szCs w:val="25"/>
          <w:lang w:eastAsia="ru-RU"/>
        </w:rPr>
        <w:t xml:space="preserve">стратегічні гендерні потреби - потреби, що спрямовані на усунення залежності жінок від чоловіків у суспільстві, пов’язані з розширенням можливостей жінок і залежать від конкретних </w:t>
      </w:r>
      <w:proofErr w:type="gramStart"/>
      <w:r w:rsidRPr="00A92B50">
        <w:rPr>
          <w:rFonts w:ascii="Times New Roman" w:eastAsia="Times New Roman" w:hAnsi="Times New Roman" w:cs="Times New Roman"/>
          <w:color w:val="000000"/>
          <w:sz w:val="25"/>
          <w:szCs w:val="25"/>
          <w:lang w:eastAsia="ru-RU"/>
        </w:rPr>
        <w:t>соц</w:t>
      </w:r>
      <w:proofErr w:type="gramEnd"/>
      <w:r w:rsidRPr="00A92B50">
        <w:rPr>
          <w:rFonts w:ascii="Times New Roman" w:eastAsia="Times New Roman" w:hAnsi="Times New Roman" w:cs="Times New Roman"/>
          <w:color w:val="000000"/>
          <w:sz w:val="25"/>
          <w:szCs w:val="25"/>
          <w:lang w:eastAsia="ru-RU"/>
        </w:rPr>
        <w:t>іальних, економічних і політичних умов.</w:t>
      </w:r>
    </w:p>
    <w:p w:rsidR="00A92B50" w:rsidRPr="00A92B50" w:rsidRDefault="00A92B50" w:rsidP="00A92B50">
      <w:pPr>
        <w:spacing w:before="153" w:after="153" w:line="240" w:lineRule="auto"/>
        <w:ind w:left="460" w:right="460"/>
        <w:jc w:val="center"/>
        <w:rPr>
          <w:rFonts w:ascii="Times New Roman" w:eastAsia="Times New Roman" w:hAnsi="Times New Roman" w:cs="Times New Roman"/>
          <w:color w:val="000000"/>
          <w:sz w:val="25"/>
          <w:szCs w:val="25"/>
          <w:lang w:eastAsia="ru-RU"/>
        </w:rPr>
      </w:pPr>
      <w:bookmarkStart w:id="32" w:name="n34"/>
      <w:bookmarkEnd w:id="32"/>
      <w:r w:rsidRPr="00A92B50">
        <w:rPr>
          <w:rFonts w:ascii="Times New Roman" w:eastAsia="Times New Roman" w:hAnsi="Times New Roman" w:cs="Times New Roman"/>
          <w:b/>
          <w:bCs/>
          <w:color w:val="000000"/>
          <w:sz w:val="28"/>
          <w:lang w:eastAsia="ru-RU"/>
        </w:rPr>
        <w:t>II. Гендерний аналіз</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33" w:name="n35"/>
      <w:bookmarkEnd w:id="33"/>
      <w:r w:rsidRPr="00A92B50">
        <w:rPr>
          <w:rFonts w:ascii="Times New Roman" w:eastAsia="Times New Roman" w:hAnsi="Times New Roman" w:cs="Times New Roman"/>
          <w:color w:val="000000"/>
          <w:sz w:val="25"/>
          <w:szCs w:val="25"/>
          <w:lang w:eastAsia="ru-RU"/>
        </w:rPr>
        <w:t xml:space="preserve">1. Базовою складовою впровадження гендерного </w:t>
      </w:r>
      <w:proofErr w:type="gramStart"/>
      <w:r w:rsidRPr="00A92B50">
        <w:rPr>
          <w:rFonts w:ascii="Times New Roman" w:eastAsia="Times New Roman" w:hAnsi="Times New Roman" w:cs="Times New Roman"/>
          <w:color w:val="000000"/>
          <w:sz w:val="25"/>
          <w:szCs w:val="25"/>
          <w:lang w:eastAsia="ru-RU"/>
        </w:rPr>
        <w:t>п</w:t>
      </w:r>
      <w:proofErr w:type="gramEnd"/>
      <w:r w:rsidRPr="00A92B50">
        <w:rPr>
          <w:rFonts w:ascii="Times New Roman" w:eastAsia="Times New Roman" w:hAnsi="Times New Roman" w:cs="Times New Roman"/>
          <w:color w:val="000000"/>
          <w:sz w:val="25"/>
          <w:szCs w:val="25"/>
          <w:lang w:eastAsia="ru-RU"/>
        </w:rPr>
        <w:t>ідходу під час розроблення нормативно-правових актів є гендерний аналіз, що проводиться на кожному з етапів, зазначених у розділі III цієї Інструкції.</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34" w:name="n36"/>
      <w:bookmarkEnd w:id="34"/>
      <w:r w:rsidRPr="00A92B50">
        <w:rPr>
          <w:rFonts w:ascii="Times New Roman" w:eastAsia="Times New Roman" w:hAnsi="Times New Roman" w:cs="Times New Roman"/>
          <w:color w:val="000000"/>
          <w:sz w:val="25"/>
          <w:szCs w:val="25"/>
          <w:lang w:eastAsia="ru-RU"/>
        </w:rPr>
        <w:t>Гендерний аналіз дає змогу:</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35" w:name="n37"/>
      <w:bookmarkEnd w:id="35"/>
      <w:proofErr w:type="gramStart"/>
      <w:r w:rsidRPr="00A92B50">
        <w:rPr>
          <w:rFonts w:ascii="Times New Roman" w:eastAsia="Times New Roman" w:hAnsi="Times New Roman" w:cs="Times New Roman"/>
          <w:color w:val="000000"/>
          <w:sz w:val="25"/>
          <w:szCs w:val="25"/>
          <w:lang w:eastAsia="ru-RU"/>
        </w:rPr>
        <w:t>визначити фактичне становище жінок і чоловіків та/або їх груп, виявити їхні потреби та інтереси у відповідній сфері/галузі або у розв’язанні проблеми, для усунення якої готується нормативно-правовий акт;</w:t>
      </w:r>
      <w:proofErr w:type="gramEnd"/>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36" w:name="n38"/>
      <w:bookmarkEnd w:id="36"/>
      <w:r w:rsidRPr="00A92B50">
        <w:rPr>
          <w:rFonts w:ascii="Times New Roman" w:eastAsia="Times New Roman" w:hAnsi="Times New Roman" w:cs="Times New Roman"/>
          <w:color w:val="000000"/>
          <w:sz w:val="25"/>
          <w:szCs w:val="25"/>
          <w:lang w:eastAsia="ru-RU"/>
        </w:rPr>
        <w:t xml:space="preserve">визначити прямий та/або опосередкований вплив нормативно-правового акта на </w:t>
      </w:r>
      <w:proofErr w:type="gramStart"/>
      <w:r w:rsidRPr="00A92B50">
        <w:rPr>
          <w:rFonts w:ascii="Times New Roman" w:eastAsia="Times New Roman" w:hAnsi="Times New Roman" w:cs="Times New Roman"/>
          <w:color w:val="000000"/>
          <w:sz w:val="25"/>
          <w:szCs w:val="25"/>
          <w:lang w:eastAsia="ru-RU"/>
        </w:rPr>
        <w:t>р</w:t>
      </w:r>
      <w:proofErr w:type="gramEnd"/>
      <w:r w:rsidRPr="00A92B50">
        <w:rPr>
          <w:rFonts w:ascii="Times New Roman" w:eastAsia="Times New Roman" w:hAnsi="Times New Roman" w:cs="Times New Roman"/>
          <w:color w:val="000000"/>
          <w:sz w:val="25"/>
          <w:szCs w:val="25"/>
          <w:lang w:eastAsia="ru-RU"/>
        </w:rPr>
        <w:t xml:space="preserve">ізні групи населення. Прямий вплив на </w:t>
      </w:r>
      <w:proofErr w:type="gramStart"/>
      <w:r w:rsidRPr="00A92B50">
        <w:rPr>
          <w:rFonts w:ascii="Times New Roman" w:eastAsia="Times New Roman" w:hAnsi="Times New Roman" w:cs="Times New Roman"/>
          <w:color w:val="000000"/>
          <w:sz w:val="25"/>
          <w:szCs w:val="25"/>
          <w:lang w:eastAsia="ru-RU"/>
        </w:rPr>
        <w:t>р</w:t>
      </w:r>
      <w:proofErr w:type="gramEnd"/>
      <w:r w:rsidRPr="00A92B50">
        <w:rPr>
          <w:rFonts w:ascii="Times New Roman" w:eastAsia="Times New Roman" w:hAnsi="Times New Roman" w:cs="Times New Roman"/>
          <w:color w:val="000000"/>
          <w:sz w:val="25"/>
          <w:szCs w:val="25"/>
          <w:lang w:eastAsia="ru-RU"/>
        </w:rPr>
        <w:t>ізні групи жінок і чоловіків мають нормативно-правові акти, що стосуються прав і свобод людини, визначених Конституцією та законодавством України.</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37" w:name="n39"/>
      <w:bookmarkEnd w:id="37"/>
      <w:r w:rsidRPr="00A92B50">
        <w:rPr>
          <w:rFonts w:ascii="Times New Roman" w:eastAsia="Times New Roman" w:hAnsi="Times New Roman" w:cs="Times New Roman"/>
          <w:color w:val="000000"/>
          <w:sz w:val="25"/>
          <w:szCs w:val="25"/>
          <w:lang w:eastAsia="ru-RU"/>
        </w:rPr>
        <w:t xml:space="preserve">Опосередкований вплив на </w:t>
      </w:r>
      <w:proofErr w:type="gramStart"/>
      <w:r w:rsidRPr="00A92B50">
        <w:rPr>
          <w:rFonts w:ascii="Times New Roman" w:eastAsia="Times New Roman" w:hAnsi="Times New Roman" w:cs="Times New Roman"/>
          <w:color w:val="000000"/>
          <w:sz w:val="25"/>
          <w:szCs w:val="25"/>
          <w:lang w:eastAsia="ru-RU"/>
        </w:rPr>
        <w:t>р</w:t>
      </w:r>
      <w:proofErr w:type="gramEnd"/>
      <w:r w:rsidRPr="00A92B50">
        <w:rPr>
          <w:rFonts w:ascii="Times New Roman" w:eastAsia="Times New Roman" w:hAnsi="Times New Roman" w:cs="Times New Roman"/>
          <w:color w:val="000000"/>
          <w:sz w:val="25"/>
          <w:szCs w:val="25"/>
          <w:lang w:eastAsia="ru-RU"/>
        </w:rPr>
        <w:t>ізні групи жінок і чоловіків мають нормативно-правові акти, що, зокрема, встановлюють правовий режим (щодо землі, майна, митний, прикордонний); правовий статус юридичних осіб; певні правила (природокористування, дорожнього руху, пожежної безпеки); вимоги щодо охорони навколишнього природного середовища, рослинного та тваринного світу; технічні або процедурні норми тощо.</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38" w:name="n40"/>
      <w:bookmarkEnd w:id="38"/>
      <w:r w:rsidRPr="00A92B50">
        <w:rPr>
          <w:rFonts w:ascii="Times New Roman" w:eastAsia="Times New Roman" w:hAnsi="Times New Roman" w:cs="Times New Roman"/>
          <w:color w:val="000000"/>
          <w:sz w:val="25"/>
          <w:szCs w:val="25"/>
          <w:lang w:eastAsia="ru-RU"/>
        </w:rPr>
        <w:t>Результати гендерного аналізу використовуються для подальшого визначення оптимального варіанта розв’язання проблеми, на усунення якої спрямовується нормативно-правовий акт.</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39" w:name="n41"/>
      <w:bookmarkEnd w:id="39"/>
      <w:r w:rsidRPr="00A92B50">
        <w:rPr>
          <w:rFonts w:ascii="Times New Roman" w:eastAsia="Times New Roman" w:hAnsi="Times New Roman" w:cs="Times New Roman"/>
          <w:color w:val="000000"/>
          <w:sz w:val="25"/>
          <w:szCs w:val="25"/>
          <w:lang w:eastAsia="ru-RU"/>
        </w:rPr>
        <w:t xml:space="preserve">2. </w:t>
      </w:r>
      <w:proofErr w:type="gramStart"/>
      <w:r w:rsidRPr="00A92B50">
        <w:rPr>
          <w:rFonts w:ascii="Times New Roman" w:eastAsia="Times New Roman" w:hAnsi="Times New Roman" w:cs="Times New Roman"/>
          <w:color w:val="000000"/>
          <w:sz w:val="25"/>
          <w:szCs w:val="25"/>
          <w:lang w:eastAsia="ru-RU"/>
        </w:rPr>
        <w:t>П</w:t>
      </w:r>
      <w:proofErr w:type="gramEnd"/>
      <w:r w:rsidRPr="00A92B50">
        <w:rPr>
          <w:rFonts w:ascii="Times New Roman" w:eastAsia="Times New Roman" w:hAnsi="Times New Roman" w:cs="Times New Roman"/>
          <w:color w:val="000000"/>
          <w:sz w:val="25"/>
          <w:szCs w:val="25"/>
          <w:lang w:eastAsia="ru-RU"/>
        </w:rPr>
        <w:t xml:space="preserve">ід час проведення гендерного аналізу використовуються статистичні дані з розподілом за статтю, віком, місцем проживання, ознаками інвалідності та іншими </w:t>
      </w:r>
      <w:r w:rsidRPr="00A92B50">
        <w:rPr>
          <w:rFonts w:ascii="Times New Roman" w:eastAsia="Times New Roman" w:hAnsi="Times New Roman" w:cs="Times New Roman"/>
          <w:color w:val="000000"/>
          <w:sz w:val="25"/>
          <w:szCs w:val="25"/>
          <w:lang w:eastAsia="ru-RU"/>
        </w:rPr>
        <w:lastRenderedPageBreak/>
        <w:t>ознаками, що стосуються проблеми, на розв’язання якої спрямовується нормативно-правовий акт.</w:t>
      </w:r>
    </w:p>
    <w:p w:rsidR="00A92B50" w:rsidRPr="00A92B50" w:rsidRDefault="00A92B50" w:rsidP="00A92B50">
      <w:pPr>
        <w:spacing w:before="153" w:after="153" w:line="240" w:lineRule="auto"/>
        <w:ind w:left="460" w:right="460"/>
        <w:jc w:val="center"/>
        <w:rPr>
          <w:rFonts w:ascii="Times New Roman" w:eastAsia="Times New Roman" w:hAnsi="Times New Roman" w:cs="Times New Roman"/>
          <w:color w:val="000000"/>
          <w:sz w:val="25"/>
          <w:szCs w:val="25"/>
          <w:lang w:eastAsia="ru-RU"/>
        </w:rPr>
      </w:pPr>
      <w:bookmarkStart w:id="40" w:name="n42"/>
      <w:bookmarkEnd w:id="40"/>
      <w:r w:rsidRPr="00A92B50">
        <w:rPr>
          <w:rFonts w:ascii="Times New Roman" w:eastAsia="Times New Roman" w:hAnsi="Times New Roman" w:cs="Times New Roman"/>
          <w:b/>
          <w:bCs/>
          <w:color w:val="000000"/>
          <w:sz w:val="28"/>
          <w:lang w:eastAsia="ru-RU"/>
        </w:rPr>
        <w:t>III. Етапи</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41" w:name="n43"/>
      <w:bookmarkEnd w:id="41"/>
      <w:r w:rsidRPr="00A92B50">
        <w:rPr>
          <w:rFonts w:ascii="Times New Roman" w:eastAsia="Times New Roman" w:hAnsi="Times New Roman" w:cs="Times New Roman"/>
          <w:color w:val="000000"/>
          <w:sz w:val="25"/>
          <w:szCs w:val="25"/>
          <w:lang w:eastAsia="ru-RU"/>
        </w:rPr>
        <w:t xml:space="preserve">1. Застосування гендерного </w:t>
      </w:r>
      <w:proofErr w:type="gramStart"/>
      <w:r w:rsidRPr="00A92B50">
        <w:rPr>
          <w:rFonts w:ascii="Times New Roman" w:eastAsia="Times New Roman" w:hAnsi="Times New Roman" w:cs="Times New Roman"/>
          <w:color w:val="000000"/>
          <w:sz w:val="25"/>
          <w:szCs w:val="25"/>
          <w:lang w:eastAsia="ru-RU"/>
        </w:rPr>
        <w:t>п</w:t>
      </w:r>
      <w:proofErr w:type="gramEnd"/>
      <w:r w:rsidRPr="00A92B50">
        <w:rPr>
          <w:rFonts w:ascii="Times New Roman" w:eastAsia="Times New Roman" w:hAnsi="Times New Roman" w:cs="Times New Roman"/>
          <w:color w:val="000000"/>
          <w:sz w:val="25"/>
          <w:szCs w:val="25"/>
          <w:lang w:eastAsia="ru-RU"/>
        </w:rPr>
        <w:t>ідходу під час розроблення нормативно-правового акта передбачається на шести етапах:</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42" w:name="n44"/>
      <w:bookmarkEnd w:id="42"/>
      <w:r w:rsidRPr="00A92B50">
        <w:rPr>
          <w:rFonts w:ascii="Times New Roman" w:eastAsia="Times New Roman" w:hAnsi="Times New Roman" w:cs="Times New Roman"/>
          <w:color w:val="000000"/>
          <w:sz w:val="25"/>
          <w:szCs w:val="25"/>
          <w:lang w:eastAsia="ru-RU"/>
        </w:rPr>
        <w:t>Етап 1. Визначення проблеми, на розв’язання якої спрямовується нормативно-правовий акт, та аналіз причин її виникнення.</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43" w:name="n45"/>
      <w:bookmarkEnd w:id="43"/>
      <w:r w:rsidRPr="00A92B50">
        <w:rPr>
          <w:rFonts w:ascii="Times New Roman" w:eastAsia="Times New Roman" w:hAnsi="Times New Roman" w:cs="Times New Roman"/>
          <w:color w:val="000000"/>
          <w:sz w:val="25"/>
          <w:szCs w:val="25"/>
          <w:lang w:eastAsia="ru-RU"/>
        </w:rPr>
        <w:t>Етап 2. Визначення мети нормативно-правового акта.</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44" w:name="n46"/>
      <w:bookmarkEnd w:id="44"/>
      <w:r w:rsidRPr="00A92B50">
        <w:rPr>
          <w:rFonts w:ascii="Times New Roman" w:eastAsia="Times New Roman" w:hAnsi="Times New Roman" w:cs="Times New Roman"/>
          <w:color w:val="000000"/>
          <w:sz w:val="25"/>
          <w:szCs w:val="25"/>
          <w:lang w:eastAsia="ru-RU"/>
        </w:rPr>
        <w:t>Етап 3. Аналіз можливих варіантів розв’язання проблеми. Визначення оптимального варіанта розв’язання проблеми, для усунення якої розробляється нормативно-правовий акт.</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45" w:name="n47"/>
      <w:bookmarkEnd w:id="45"/>
      <w:r w:rsidRPr="00A92B50">
        <w:rPr>
          <w:rFonts w:ascii="Times New Roman" w:eastAsia="Times New Roman" w:hAnsi="Times New Roman" w:cs="Times New Roman"/>
          <w:color w:val="000000"/>
          <w:sz w:val="25"/>
          <w:szCs w:val="25"/>
          <w:lang w:eastAsia="ru-RU"/>
        </w:rPr>
        <w:t>Етап 4. Визначення шляхів і способів розв’язання проблеми.</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46" w:name="n48"/>
      <w:bookmarkEnd w:id="46"/>
      <w:r w:rsidRPr="00A92B50">
        <w:rPr>
          <w:rFonts w:ascii="Times New Roman" w:eastAsia="Times New Roman" w:hAnsi="Times New Roman" w:cs="Times New Roman"/>
          <w:color w:val="000000"/>
          <w:sz w:val="25"/>
          <w:szCs w:val="25"/>
          <w:lang w:eastAsia="ru-RU"/>
        </w:rPr>
        <w:t>Етап 5. Обговорення проєкту нормативно-правового акта.</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47" w:name="n49"/>
      <w:bookmarkEnd w:id="47"/>
      <w:r w:rsidRPr="00A92B50">
        <w:rPr>
          <w:rFonts w:ascii="Times New Roman" w:eastAsia="Times New Roman" w:hAnsi="Times New Roman" w:cs="Times New Roman"/>
          <w:color w:val="000000"/>
          <w:sz w:val="25"/>
          <w:szCs w:val="25"/>
          <w:lang w:eastAsia="ru-RU"/>
        </w:rPr>
        <w:t>Етап 6. Моніторинг та оцінювання дії нормативно-правового акта.</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48" w:name="n50"/>
      <w:bookmarkEnd w:id="48"/>
      <w:r w:rsidRPr="00A92B50">
        <w:rPr>
          <w:rFonts w:ascii="Times New Roman" w:eastAsia="Times New Roman" w:hAnsi="Times New Roman" w:cs="Times New Roman"/>
          <w:color w:val="000000"/>
          <w:sz w:val="25"/>
          <w:szCs w:val="25"/>
          <w:lang w:eastAsia="ru-RU"/>
        </w:rPr>
        <w:t>2. Етап 1. Визначення проблеми, на розв’язання якої спрямовується нормативно-правовий акт, та аналіз причин її виникнення.</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49" w:name="n51"/>
      <w:bookmarkEnd w:id="49"/>
      <w:proofErr w:type="gramStart"/>
      <w:r w:rsidRPr="00A92B50">
        <w:rPr>
          <w:rFonts w:ascii="Times New Roman" w:eastAsia="Times New Roman" w:hAnsi="Times New Roman" w:cs="Times New Roman"/>
          <w:color w:val="000000"/>
          <w:sz w:val="25"/>
          <w:szCs w:val="25"/>
          <w:lang w:eastAsia="ru-RU"/>
        </w:rPr>
        <w:t>Проблема визначається за допомогою використання інформації про становище жінок і чоловіків та/або їх груп у відповідній сфері/галузі або про вплив на них проблеми, для усунення якої планується розробити нормативно-правовий акт.</w:t>
      </w:r>
      <w:proofErr w:type="gramEnd"/>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50" w:name="n52"/>
      <w:bookmarkEnd w:id="50"/>
      <w:proofErr w:type="gramStart"/>
      <w:r w:rsidRPr="00A92B50">
        <w:rPr>
          <w:rFonts w:ascii="Times New Roman" w:eastAsia="Times New Roman" w:hAnsi="Times New Roman" w:cs="Times New Roman"/>
          <w:color w:val="000000"/>
          <w:sz w:val="25"/>
          <w:szCs w:val="25"/>
          <w:lang w:eastAsia="ru-RU"/>
        </w:rPr>
        <w:t>П</w:t>
      </w:r>
      <w:proofErr w:type="gramEnd"/>
      <w:r w:rsidRPr="00A92B50">
        <w:rPr>
          <w:rFonts w:ascii="Times New Roman" w:eastAsia="Times New Roman" w:hAnsi="Times New Roman" w:cs="Times New Roman"/>
          <w:color w:val="000000"/>
          <w:sz w:val="25"/>
          <w:szCs w:val="25"/>
          <w:lang w:eastAsia="ru-RU"/>
        </w:rPr>
        <w:t>ід час збирання такої інформації враховуються ознаки, наведені у </w:t>
      </w:r>
      <w:hyperlink r:id="rId14" w:anchor="n6" w:tgtFrame="_blank" w:history="1">
        <w:r w:rsidRPr="00A92B50">
          <w:rPr>
            <w:rFonts w:ascii="Times New Roman" w:eastAsia="Times New Roman" w:hAnsi="Times New Roman" w:cs="Times New Roman"/>
            <w:color w:val="000099"/>
            <w:sz w:val="24"/>
            <w:szCs w:val="24"/>
            <w:lang w:eastAsia="ru-RU"/>
          </w:rPr>
          <w:t>статті 1</w:t>
        </w:r>
      </w:hyperlink>
      <w:r w:rsidRPr="00A92B50">
        <w:rPr>
          <w:rFonts w:ascii="Times New Roman" w:eastAsia="Times New Roman" w:hAnsi="Times New Roman" w:cs="Times New Roman"/>
          <w:color w:val="000000"/>
          <w:sz w:val="25"/>
          <w:szCs w:val="25"/>
          <w:lang w:eastAsia="ru-RU"/>
        </w:rPr>
        <w:t> Закону України «Про засади запобігання та протидії дискримінації в Україні», як окремо, так і в сукупності. Це дає змогу визначити цільові групи населення, на які має вплинути реалізація нормативно-правового акта.</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51" w:name="n53"/>
      <w:bookmarkEnd w:id="51"/>
      <w:proofErr w:type="gramStart"/>
      <w:r w:rsidRPr="00A92B50">
        <w:rPr>
          <w:rFonts w:ascii="Times New Roman" w:eastAsia="Times New Roman" w:hAnsi="Times New Roman" w:cs="Times New Roman"/>
          <w:color w:val="000000"/>
          <w:sz w:val="25"/>
          <w:szCs w:val="25"/>
          <w:lang w:eastAsia="ru-RU"/>
        </w:rPr>
        <w:t>П</w:t>
      </w:r>
      <w:proofErr w:type="gramEnd"/>
      <w:r w:rsidRPr="00A92B50">
        <w:rPr>
          <w:rFonts w:ascii="Times New Roman" w:eastAsia="Times New Roman" w:hAnsi="Times New Roman" w:cs="Times New Roman"/>
          <w:color w:val="000000"/>
          <w:sz w:val="25"/>
          <w:szCs w:val="25"/>
          <w:lang w:eastAsia="ru-RU"/>
        </w:rPr>
        <w:t>ід час аналізу інформації потрібно визначати:</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52" w:name="n54"/>
      <w:bookmarkEnd w:id="52"/>
      <w:r w:rsidRPr="00A92B50">
        <w:rPr>
          <w:rFonts w:ascii="Times New Roman" w:eastAsia="Times New Roman" w:hAnsi="Times New Roman" w:cs="Times New Roman"/>
          <w:color w:val="000000"/>
          <w:sz w:val="25"/>
          <w:szCs w:val="25"/>
          <w:lang w:eastAsia="ru-RU"/>
        </w:rPr>
        <w:t xml:space="preserve">становище жінок і чоловіків та/або їх груп і основні проблеми щодо гендерної </w:t>
      </w:r>
      <w:proofErr w:type="gramStart"/>
      <w:r w:rsidRPr="00A92B50">
        <w:rPr>
          <w:rFonts w:ascii="Times New Roman" w:eastAsia="Times New Roman" w:hAnsi="Times New Roman" w:cs="Times New Roman"/>
          <w:color w:val="000000"/>
          <w:sz w:val="25"/>
          <w:szCs w:val="25"/>
          <w:lang w:eastAsia="ru-RU"/>
        </w:rPr>
        <w:t>р</w:t>
      </w:r>
      <w:proofErr w:type="gramEnd"/>
      <w:r w:rsidRPr="00A92B50">
        <w:rPr>
          <w:rFonts w:ascii="Times New Roman" w:eastAsia="Times New Roman" w:hAnsi="Times New Roman" w:cs="Times New Roman"/>
          <w:color w:val="000000"/>
          <w:sz w:val="25"/>
          <w:szCs w:val="25"/>
          <w:lang w:eastAsia="ru-RU"/>
        </w:rPr>
        <w:t>івності;</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53" w:name="n55"/>
      <w:bookmarkEnd w:id="53"/>
      <w:r w:rsidRPr="00A92B50">
        <w:rPr>
          <w:rFonts w:ascii="Times New Roman" w:eastAsia="Times New Roman" w:hAnsi="Times New Roman" w:cs="Times New Roman"/>
          <w:color w:val="000000"/>
          <w:sz w:val="25"/>
          <w:szCs w:val="25"/>
          <w:lang w:eastAsia="ru-RU"/>
        </w:rPr>
        <w:t>наявність відмінностей у практичних і стратегічних потребах жінок і чолові</w:t>
      </w:r>
      <w:proofErr w:type="gramStart"/>
      <w:r w:rsidRPr="00A92B50">
        <w:rPr>
          <w:rFonts w:ascii="Times New Roman" w:eastAsia="Times New Roman" w:hAnsi="Times New Roman" w:cs="Times New Roman"/>
          <w:color w:val="000000"/>
          <w:sz w:val="25"/>
          <w:szCs w:val="25"/>
          <w:lang w:eastAsia="ru-RU"/>
        </w:rPr>
        <w:t>к</w:t>
      </w:r>
      <w:proofErr w:type="gramEnd"/>
      <w:r w:rsidRPr="00A92B50">
        <w:rPr>
          <w:rFonts w:ascii="Times New Roman" w:eastAsia="Times New Roman" w:hAnsi="Times New Roman" w:cs="Times New Roman"/>
          <w:color w:val="000000"/>
          <w:sz w:val="25"/>
          <w:szCs w:val="25"/>
          <w:lang w:eastAsia="ru-RU"/>
        </w:rPr>
        <w:t>ів та/або їх груп.</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54" w:name="n56"/>
      <w:bookmarkEnd w:id="54"/>
      <w:r w:rsidRPr="00A92B50">
        <w:rPr>
          <w:rFonts w:ascii="Times New Roman" w:eastAsia="Times New Roman" w:hAnsi="Times New Roman" w:cs="Times New Roman"/>
          <w:color w:val="000000"/>
          <w:sz w:val="25"/>
          <w:szCs w:val="25"/>
          <w:lang w:eastAsia="ru-RU"/>
        </w:rPr>
        <w:t>Джерелами інформації</w:t>
      </w:r>
      <w:proofErr w:type="gramStart"/>
      <w:r w:rsidRPr="00A92B50">
        <w:rPr>
          <w:rFonts w:ascii="Times New Roman" w:eastAsia="Times New Roman" w:hAnsi="Times New Roman" w:cs="Times New Roman"/>
          <w:color w:val="000000"/>
          <w:sz w:val="25"/>
          <w:szCs w:val="25"/>
          <w:lang w:eastAsia="ru-RU"/>
        </w:rPr>
        <w:t xml:space="preserve"> є:</w:t>
      </w:r>
      <w:proofErr w:type="gramEnd"/>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55" w:name="n57"/>
      <w:bookmarkEnd w:id="55"/>
      <w:r w:rsidRPr="00A92B50">
        <w:rPr>
          <w:rFonts w:ascii="Times New Roman" w:eastAsia="Times New Roman" w:hAnsi="Times New Roman" w:cs="Times New Roman"/>
          <w:color w:val="000000"/>
          <w:sz w:val="25"/>
          <w:szCs w:val="25"/>
          <w:lang w:eastAsia="ru-RU"/>
        </w:rPr>
        <w:t xml:space="preserve">звітність (офіційна державна статистична, фінансова, адміністративна та інша з розподілом за статтю, віком, інвалідністю, етнічним та </w:t>
      </w:r>
      <w:proofErr w:type="gramStart"/>
      <w:r w:rsidRPr="00A92B50">
        <w:rPr>
          <w:rFonts w:ascii="Times New Roman" w:eastAsia="Times New Roman" w:hAnsi="Times New Roman" w:cs="Times New Roman"/>
          <w:color w:val="000000"/>
          <w:sz w:val="25"/>
          <w:szCs w:val="25"/>
          <w:lang w:eastAsia="ru-RU"/>
        </w:rPr>
        <w:t>соц</w:t>
      </w:r>
      <w:proofErr w:type="gramEnd"/>
      <w:r w:rsidRPr="00A92B50">
        <w:rPr>
          <w:rFonts w:ascii="Times New Roman" w:eastAsia="Times New Roman" w:hAnsi="Times New Roman" w:cs="Times New Roman"/>
          <w:color w:val="000000"/>
          <w:sz w:val="25"/>
          <w:szCs w:val="25"/>
          <w:lang w:eastAsia="ru-RU"/>
        </w:rPr>
        <w:t>іальним походженням, громадянством, сімейним та майновим станом, місцем проживання або іншими ознаками, що стосуються проблеми, на розв’язання якої спрямовується нормативно-правовий акт);</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56" w:name="n58"/>
      <w:bookmarkEnd w:id="56"/>
      <w:r w:rsidRPr="00A92B50">
        <w:rPr>
          <w:rFonts w:ascii="Times New Roman" w:eastAsia="Times New Roman" w:hAnsi="Times New Roman" w:cs="Times New Roman"/>
          <w:color w:val="000000"/>
          <w:sz w:val="25"/>
          <w:szCs w:val="25"/>
          <w:lang w:eastAsia="ru-RU"/>
        </w:rPr>
        <w:t xml:space="preserve">звіти щодо виконання Україною міжнародних зобов’язань із забезпечення </w:t>
      </w:r>
      <w:proofErr w:type="gramStart"/>
      <w:r w:rsidRPr="00A92B50">
        <w:rPr>
          <w:rFonts w:ascii="Times New Roman" w:eastAsia="Times New Roman" w:hAnsi="Times New Roman" w:cs="Times New Roman"/>
          <w:color w:val="000000"/>
          <w:sz w:val="25"/>
          <w:szCs w:val="25"/>
          <w:lang w:eastAsia="ru-RU"/>
        </w:rPr>
        <w:t>р</w:t>
      </w:r>
      <w:proofErr w:type="gramEnd"/>
      <w:r w:rsidRPr="00A92B50">
        <w:rPr>
          <w:rFonts w:ascii="Times New Roman" w:eastAsia="Times New Roman" w:hAnsi="Times New Roman" w:cs="Times New Roman"/>
          <w:color w:val="000000"/>
          <w:sz w:val="25"/>
          <w:szCs w:val="25"/>
          <w:lang w:eastAsia="ru-RU"/>
        </w:rPr>
        <w:t>івних прав та можливостей жінок і чоловіків та щодо становища вразливих груп населення (наприклад, осіб з інвалідністю, внутрішньо переміщених осіб);</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57" w:name="n59"/>
      <w:bookmarkEnd w:id="57"/>
      <w:r w:rsidRPr="00A92B50">
        <w:rPr>
          <w:rFonts w:ascii="Times New Roman" w:eastAsia="Times New Roman" w:hAnsi="Times New Roman" w:cs="Times New Roman"/>
          <w:color w:val="000000"/>
          <w:sz w:val="25"/>
          <w:szCs w:val="25"/>
          <w:lang w:eastAsia="ru-RU"/>
        </w:rPr>
        <w:t xml:space="preserve">рекомендації парламентських слухань, тематичних науково-практичних конференцій, засідань </w:t>
      </w:r>
      <w:proofErr w:type="gramStart"/>
      <w:r w:rsidRPr="00A92B50">
        <w:rPr>
          <w:rFonts w:ascii="Times New Roman" w:eastAsia="Times New Roman" w:hAnsi="Times New Roman" w:cs="Times New Roman"/>
          <w:color w:val="000000"/>
          <w:sz w:val="25"/>
          <w:szCs w:val="25"/>
          <w:lang w:eastAsia="ru-RU"/>
        </w:rPr>
        <w:t>за круглим</w:t>
      </w:r>
      <w:proofErr w:type="gramEnd"/>
      <w:r w:rsidRPr="00A92B50">
        <w:rPr>
          <w:rFonts w:ascii="Times New Roman" w:eastAsia="Times New Roman" w:hAnsi="Times New Roman" w:cs="Times New Roman"/>
          <w:color w:val="000000"/>
          <w:sz w:val="25"/>
          <w:szCs w:val="25"/>
          <w:lang w:eastAsia="ru-RU"/>
        </w:rPr>
        <w:t xml:space="preserve"> столом;</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58" w:name="n60"/>
      <w:bookmarkEnd w:id="58"/>
      <w:proofErr w:type="gramStart"/>
      <w:r w:rsidRPr="00A92B50">
        <w:rPr>
          <w:rFonts w:ascii="Times New Roman" w:eastAsia="Times New Roman" w:hAnsi="Times New Roman" w:cs="Times New Roman"/>
          <w:color w:val="000000"/>
          <w:sz w:val="25"/>
          <w:szCs w:val="25"/>
          <w:lang w:eastAsia="ru-RU"/>
        </w:rPr>
        <w:lastRenderedPageBreak/>
        <w:t>соц</w:t>
      </w:r>
      <w:proofErr w:type="gramEnd"/>
      <w:r w:rsidRPr="00A92B50">
        <w:rPr>
          <w:rFonts w:ascii="Times New Roman" w:eastAsia="Times New Roman" w:hAnsi="Times New Roman" w:cs="Times New Roman"/>
          <w:color w:val="000000"/>
          <w:sz w:val="25"/>
          <w:szCs w:val="25"/>
          <w:lang w:eastAsia="ru-RU"/>
        </w:rPr>
        <w:t>іальні дослідження (наприклад, у разі відсутності достатньої кількості даних про становище жінок і чоловіків та/або їх груп);</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59" w:name="n61"/>
      <w:bookmarkEnd w:id="59"/>
      <w:r w:rsidRPr="00A92B50">
        <w:rPr>
          <w:rFonts w:ascii="Times New Roman" w:eastAsia="Times New Roman" w:hAnsi="Times New Roman" w:cs="Times New Roman"/>
          <w:color w:val="000000"/>
          <w:sz w:val="25"/>
          <w:szCs w:val="25"/>
          <w:lang w:eastAsia="ru-RU"/>
        </w:rPr>
        <w:t xml:space="preserve">результати консультацій із заінтересованими сторонами, зокрема громадськими об’єднаннями та іноземними неурядовими організаціями, які працюють у сфері забезпечення </w:t>
      </w:r>
      <w:proofErr w:type="gramStart"/>
      <w:r w:rsidRPr="00A92B50">
        <w:rPr>
          <w:rFonts w:ascii="Times New Roman" w:eastAsia="Times New Roman" w:hAnsi="Times New Roman" w:cs="Times New Roman"/>
          <w:color w:val="000000"/>
          <w:sz w:val="25"/>
          <w:szCs w:val="25"/>
          <w:lang w:eastAsia="ru-RU"/>
        </w:rPr>
        <w:t>р</w:t>
      </w:r>
      <w:proofErr w:type="gramEnd"/>
      <w:r w:rsidRPr="00A92B50">
        <w:rPr>
          <w:rFonts w:ascii="Times New Roman" w:eastAsia="Times New Roman" w:hAnsi="Times New Roman" w:cs="Times New Roman"/>
          <w:color w:val="000000"/>
          <w:sz w:val="25"/>
          <w:szCs w:val="25"/>
          <w:lang w:eastAsia="ru-RU"/>
        </w:rPr>
        <w:t>івних прав та можливостей жінок і чоловіків та репрезентують різні групи населення.</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60" w:name="n62"/>
      <w:bookmarkEnd w:id="60"/>
      <w:r w:rsidRPr="00A92B50">
        <w:rPr>
          <w:rFonts w:ascii="Times New Roman" w:eastAsia="Times New Roman" w:hAnsi="Times New Roman" w:cs="Times New Roman"/>
          <w:color w:val="000000"/>
          <w:sz w:val="25"/>
          <w:szCs w:val="25"/>
          <w:lang w:eastAsia="ru-RU"/>
        </w:rPr>
        <w:t xml:space="preserve">Відсутність потрібних даних, які характеризують становище цільових груп дівчат і хлопців, жінок і чоловіків у контексті визначення проблеми, для розв’язання якої розробляється нормативно-правовий акт, </w:t>
      </w:r>
      <w:proofErr w:type="gramStart"/>
      <w:r w:rsidRPr="00A92B50">
        <w:rPr>
          <w:rFonts w:ascii="Times New Roman" w:eastAsia="Times New Roman" w:hAnsi="Times New Roman" w:cs="Times New Roman"/>
          <w:color w:val="000000"/>
          <w:sz w:val="25"/>
          <w:szCs w:val="25"/>
          <w:lang w:eastAsia="ru-RU"/>
        </w:rPr>
        <w:t>св</w:t>
      </w:r>
      <w:proofErr w:type="gramEnd"/>
      <w:r w:rsidRPr="00A92B50">
        <w:rPr>
          <w:rFonts w:ascii="Times New Roman" w:eastAsia="Times New Roman" w:hAnsi="Times New Roman" w:cs="Times New Roman"/>
          <w:color w:val="000000"/>
          <w:sz w:val="25"/>
          <w:szCs w:val="25"/>
          <w:lang w:eastAsia="ru-RU"/>
        </w:rPr>
        <w:t>ідчить про необхідність запровадження нових та/або перегляду тих, що застосовуються, форм статистичної та адміністративної звітності.</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61" w:name="n63"/>
      <w:bookmarkEnd w:id="61"/>
      <w:r w:rsidRPr="00A92B50">
        <w:rPr>
          <w:rFonts w:ascii="Times New Roman" w:eastAsia="Times New Roman" w:hAnsi="Times New Roman" w:cs="Times New Roman"/>
          <w:color w:val="000000"/>
          <w:sz w:val="25"/>
          <w:szCs w:val="25"/>
          <w:lang w:eastAsia="ru-RU"/>
        </w:rPr>
        <w:t>На цьому етапі аналізуються причини виникнення та чинники впливу проблеми (щодо жінок і чолові</w:t>
      </w:r>
      <w:proofErr w:type="gramStart"/>
      <w:r w:rsidRPr="00A92B50">
        <w:rPr>
          <w:rFonts w:ascii="Times New Roman" w:eastAsia="Times New Roman" w:hAnsi="Times New Roman" w:cs="Times New Roman"/>
          <w:color w:val="000000"/>
          <w:sz w:val="25"/>
          <w:szCs w:val="25"/>
          <w:lang w:eastAsia="ru-RU"/>
        </w:rPr>
        <w:t>к</w:t>
      </w:r>
      <w:proofErr w:type="gramEnd"/>
      <w:r w:rsidRPr="00A92B50">
        <w:rPr>
          <w:rFonts w:ascii="Times New Roman" w:eastAsia="Times New Roman" w:hAnsi="Times New Roman" w:cs="Times New Roman"/>
          <w:color w:val="000000"/>
          <w:sz w:val="25"/>
          <w:szCs w:val="25"/>
          <w:lang w:eastAsia="ru-RU"/>
        </w:rPr>
        <w:t>ів та/або їх груп), а також виявлені гендерні особливості проблеми.</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62" w:name="n64"/>
      <w:bookmarkEnd w:id="62"/>
      <w:r w:rsidRPr="00A92B50">
        <w:rPr>
          <w:rFonts w:ascii="Times New Roman" w:eastAsia="Times New Roman" w:hAnsi="Times New Roman" w:cs="Times New Roman"/>
          <w:color w:val="000000"/>
          <w:sz w:val="25"/>
          <w:szCs w:val="25"/>
          <w:lang w:eastAsia="ru-RU"/>
        </w:rPr>
        <w:t>Висновки, отримані на цьому етапі, дадуть змогу врахувати виявлені гендерні особливості проблеми на наступних етапах, визначених цією Інструкцією.</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63" w:name="n65"/>
      <w:bookmarkEnd w:id="63"/>
      <w:r w:rsidRPr="00A92B50">
        <w:rPr>
          <w:rFonts w:ascii="Times New Roman" w:eastAsia="Times New Roman" w:hAnsi="Times New Roman" w:cs="Times New Roman"/>
          <w:color w:val="000000"/>
          <w:sz w:val="25"/>
          <w:szCs w:val="25"/>
          <w:lang w:eastAsia="ru-RU"/>
        </w:rPr>
        <w:t>3. Етап 2. Визначення мети нормативно-правового акта.</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64" w:name="n66"/>
      <w:bookmarkEnd w:id="64"/>
      <w:r w:rsidRPr="00A92B50">
        <w:rPr>
          <w:rFonts w:ascii="Times New Roman" w:eastAsia="Times New Roman" w:hAnsi="Times New Roman" w:cs="Times New Roman"/>
          <w:color w:val="000000"/>
          <w:sz w:val="25"/>
          <w:szCs w:val="25"/>
          <w:lang w:eastAsia="ru-RU"/>
        </w:rPr>
        <w:t xml:space="preserve">У визначенні мети зазначаються бажані результати виконання або дії нормативно-правового акта. Проєкт нормативно-правового акта, який стосується прав і свобод людини, має спрямовуватися на забезпечення </w:t>
      </w:r>
      <w:proofErr w:type="gramStart"/>
      <w:r w:rsidRPr="00A92B50">
        <w:rPr>
          <w:rFonts w:ascii="Times New Roman" w:eastAsia="Times New Roman" w:hAnsi="Times New Roman" w:cs="Times New Roman"/>
          <w:color w:val="000000"/>
          <w:sz w:val="25"/>
          <w:szCs w:val="25"/>
          <w:lang w:eastAsia="ru-RU"/>
        </w:rPr>
        <w:t>р</w:t>
      </w:r>
      <w:proofErr w:type="gramEnd"/>
      <w:r w:rsidRPr="00A92B50">
        <w:rPr>
          <w:rFonts w:ascii="Times New Roman" w:eastAsia="Times New Roman" w:hAnsi="Times New Roman" w:cs="Times New Roman"/>
          <w:color w:val="000000"/>
          <w:sz w:val="25"/>
          <w:szCs w:val="25"/>
          <w:lang w:eastAsia="ru-RU"/>
        </w:rPr>
        <w:t>івних прав та можливостей жінок і чоловіків (з урахуванням пріоритетних напрямів державної політики забезпечення рівних прав та можливостей жінок і чоловіків, визначених у </w:t>
      </w:r>
      <w:hyperlink r:id="rId15" w:tgtFrame="_blank" w:history="1">
        <w:r w:rsidRPr="00A92B50">
          <w:rPr>
            <w:rFonts w:ascii="Times New Roman" w:eastAsia="Times New Roman" w:hAnsi="Times New Roman" w:cs="Times New Roman"/>
            <w:color w:val="000099"/>
            <w:sz w:val="24"/>
            <w:szCs w:val="24"/>
            <w:lang w:eastAsia="ru-RU"/>
          </w:rPr>
          <w:t>Законі України</w:t>
        </w:r>
      </w:hyperlink>
      <w:r w:rsidRPr="00A92B50">
        <w:rPr>
          <w:rFonts w:ascii="Times New Roman" w:eastAsia="Times New Roman" w:hAnsi="Times New Roman" w:cs="Times New Roman"/>
          <w:color w:val="000000"/>
          <w:sz w:val="25"/>
          <w:szCs w:val="25"/>
          <w:lang w:eastAsia="ru-RU"/>
        </w:rPr>
        <w:t> «Про забезпечення рівних прав та можливостей жінок і чоловіків», програмі діяльності Кабінету Міні</w:t>
      </w:r>
      <w:proofErr w:type="gramStart"/>
      <w:r w:rsidRPr="00A92B50">
        <w:rPr>
          <w:rFonts w:ascii="Times New Roman" w:eastAsia="Times New Roman" w:hAnsi="Times New Roman" w:cs="Times New Roman"/>
          <w:color w:val="000000"/>
          <w:sz w:val="25"/>
          <w:szCs w:val="25"/>
          <w:lang w:eastAsia="ru-RU"/>
        </w:rPr>
        <w:t>стр</w:t>
      </w:r>
      <w:proofErr w:type="gramEnd"/>
      <w:r w:rsidRPr="00A92B50">
        <w:rPr>
          <w:rFonts w:ascii="Times New Roman" w:eastAsia="Times New Roman" w:hAnsi="Times New Roman" w:cs="Times New Roman"/>
          <w:color w:val="000000"/>
          <w:sz w:val="25"/>
          <w:szCs w:val="25"/>
          <w:lang w:eastAsia="ru-RU"/>
        </w:rPr>
        <w:t>ів України, міжнародних договорах).</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65" w:name="n67"/>
      <w:bookmarkEnd w:id="65"/>
      <w:r w:rsidRPr="00A92B50">
        <w:rPr>
          <w:rFonts w:ascii="Times New Roman" w:eastAsia="Times New Roman" w:hAnsi="Times New Roman" w:cs="Times New Roman"/>
          <w:color w:val="000000"/>
          <w:sz w:val="25"/>
          <w:szCs w:val="25"/>
          <w:lang w:eastAsia="ru-RU"/>
        </w:rPr>
        <w:t>4. Етап 3. Аналіз можливих варіантів розв’язання проблеми. Визначення оптимального варіанта розв’язання проблеми, для усунення якої розробляється нормативно-правовий акт.</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66" w:name="n68"/>
      <w:bookmarkEnd w:id="66"/>
      <w:r w:rsidRPr="00A92B50">
        <w:rPr>
          <w:rFonts w:ascii="Times New Roman" w:eastAsia="Times New Roman" w:hAnsi="Times New Roman" w:cs="Times New Roman"/>
          <w:color w:val="000000"/>
          <w:sz w:val="25"/>
          <w:szCs w:val="25"/>
          <w:lang w:eastAsia="ru-RU"/>
        </w:rPr>
        <w:t>Для визначення оптимального варіанта розв’язання проблеми потрібно:</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67" w:name="n69"/>
      <w:bookmarkEnd w:id="67"/>
      <w:r w:rsidRPr="00A92B50">
        <w:rPr>
          <w:rFonts w:ascii="Times New Roman" w:eastAsia="Times New Roman" w:hAnsi="Times New Roman" w:cs="Times New Roman"/>
          <w:color w:val="000000"/>
          <w:sz w:val="25"/>
          <w:szCs w:val="25"/>
          <w:lang w:eastAsia="ru-RU"/>
        </w:rPr>
        <w:t>Виконати оцінювання гендерного впливу:</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68" w:name="n70"/>
      <w:bookmarkEnd w:id="68"/>
      <w:r w:rsidRPr="00A92B50">
        <w:rPr>
          <w:rFonts w:ascii="Times New Roman" w:eastAsia="Times New Roman" w:hAnsi="Times New Roman" w:cs="Times New Roman"/>
          <w:color w:val="000000"/>
          <w:sz w:val="25"/>
          <w:szCs w:val="25"/>
          <w:lang w:eastAsia="ru-RU"/>
        </w:rPr>
        <w:t>розглянути впливи (як позитивний, так і негативний) застосування кожного варіанта і результати для визначених на етапі 1 цільових груп дівчат і хлопців, жінок і чолові</w:t>
      </w:r>
      <w:proofErr w:type="gramStart"/>
      <w:r w:rsidRPr="00A92B50">
        <w:rPr>
          <w:rFonts w:ascii="Times New Roman" w:eastAsia="Times New Roman" w:hAnsi="Times New Roman" w:cs="Times New Roman"/>
          <w:color w:val="000000"/>
          <w:sz w:val="25"/>
          <w:szCs w:val="25"/>
          <w:lang w:eastAsia="ru-RU"/>
        </w:rPr>
        <w:t>к</w:t>
      </w:r>
      <w:proofErr w:type="gramEnd"/>
      <w:r w:rsidRPr="00A92B50">
        <w:rPr>
          <w:rFonts w:ascii="Times New Roman" w:eastAsia="Times New Roman" w:hAnsi="Times New Roman" w:cs="Times New Roman"/>
          <w:color w:val="000000"/>
          <w:sz w:val="25"/>
          <w:szCs w:val="25"/>
          <w:lang w:eastAsia="ru-RU"/>
        </w:rPr>
        <w:t>ів;</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69" w:name="n71"/>
      <w:bookmarkEnd w:id="69"/>
      <w:r w:rsidRPr="00A92B50">
        <w:rPr>
          <w:rFonts w:ascii="Times New Roman" w:eastAsia="Times New Roman" w:hAnsi="Times New Roman" w:cs="Times New Roman"/>
          <w:color w:val="000000"/>
          <w:sz w:val="25"/>
          <w:szCs w:val="25"/>
          <w:lang w:eastAsia="ru-RU"/>
        </w:rPr>
        <w:t xml:space="preserve">оцінити економічні та </w:t>
      </w:r>
      <w:proofErr w:type="gramStart"/>
      <w:r w:rsidRPr="00A92B50">
        <w:rPr>
          <w:rFonts w:ascii="Times New Roman" w:eastAsia="Times New Roman" w:hAnsi="Times New Roman" w:cs="Times New Roman"/>
          <w:color w:val="000000"/>
          <w:sz w:val="25"/>
          <w:szCs w:val="25"/>
          <w:lang w:eastAsia="ru-RU"/>
        </w:rPr>
        <w:t>соц</w:t>
      </w:r>
      <w:proofErr w:type="gramEnd"/>
      <w:r w:rsidRPr="00A92B50">
        <w:rPr>
          <w:rFonts w:ascii="Times New Roman" w:eastAsia="Times New Roman" w:hAnsi="Times New Roman" w:cs="Times New Roman"/>
          <w:color w:val="000000"/>
          <w:sz w:val="25"/>
          <w:szCs w:val="25"/>
          <w:lang w:eastAsia="ru-RU"/>
        </w:rPr>
        <w:t>іальні вигоди від реалізації нормативно-правового акта з огляду на практичні та стратегічні потреби цільових груп дівчат і хлопців, жінок і чоловіків, а також можливі ризики застосування його положень;</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70" w:name="n72"/>
      <w:bookmarkEnd w:id="70"/>
      <w:r w:rsidRPr="00A92B50">
        <w:rPr>
          <w:rFonts w:ascii="Times New Roman" w:eastAsia="Times New Roman" w:hAnsi="Times New Roman" w:cs="Times New Roman"/>
          <w:color w:val="000000"/>
          <w:sz w:val="25"/>
          <w:szCs w:val="25"/>
          <w:lang w:eastAsia="ru-RU"/>
        </w:rPr>
        <w:t xml:space="preserve">ознайомитися з успішними </w:t>
      </w:r>
      <w:proofErr w:type="gramStart"/>
      <w:r w:rsidRPr="00A92B50">
        <w:rPr>
          <w:rFonts w:ascii="Times New Roman" w:eastAsia="Times New Roman" w:hAnsi="Times New Roman" w:cs="Times New Roman"/>
          <w:color w:val="000000"/>
          <w:sz w:val="25"/>
          <w:szCs w:val="25"/>
          <w:lang w:eastAsia="ru-RU"/>
        </w:rPr>
        <w:t>п</w:t>
      </w:r>
      <w:proofErr w:type="gramEnd"/>
      <w:r w:rsidRPr="00A92B50">
        <w:rPr>
          <w:rFonts w:ascii="Times New Roman" w:eastAsia="Times New Roman" w:hAnsi="Times New Roman" w:cs="Times New Roman"/>
          <w:color w:val="000000"/>
          <w:sz w:val="25"/>
          <w:szCs w:val="25"/>
          <w:lang w:eastAsia="ru-RU"/>
        </w:rPr>
        <w:t>ідходами до вирішення аналогічних проблем в інших країнах.</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71" w:name="n73"/>
      <w:bookmarkEnd w:id="71"/>
      <w:r w:rsidRPr="00A92B50">
        <w:rPr>
          <w:rFonts w:ascii="Times New Roman" w:eastAsia="Times New Roman" w:hAnsi="Times New Roman" w:cs="Times New Roman"/>
          <w:color w:val="000000"/>
          <w:sz w:val="25"/>
          <w:szCs w:val="25"/>
          <w:lang w:eastAsia="ru-RU"/>
        </w:rPr>
        <w:t>У разі передбачення можливості, що дія нормативно-правового акта в коротк</w:t>
      </w:r>
      <w:proofErr w:type="gramStart"/>
      <w:r w:rsidRPr="00A92B50">
        <w:rPr>
          <w:rFonts w:ascii="Times New Roman" w:eastAsia="Times New Roman" w:hAnsi="Times New Roman" w:cs="Times New Roman"/>
          <w:color w:val="000000"/>
          <w:sz w:val="25"/>
          <w:szCs w:val="25"/>
          <w:lang w:eastAsia="ru-RU"/>
        </w:rPr>
        <w:t>о-</w:t>
      </w:r>
      <w:proofErr w:type="gramEnd"/>
      <w:r w:rsidRPr="00A92B50">
        <w:rPr>
          <w:rFonts w:ascii="Times New Roman" w:eastAsia="Times New Roman" w:hAnsi="Times New Roman" w:cs="Times New Roman"/>
          <w:color w:val="000000"/>
          <w:sz w:val="25"/>
          <w:szCs w:val="25"/>
          <w:lang w:eastAsia="ru-RU"/>
        </w:rPr>
        <w:t xml:space="preserve"> або довгостроковій перспективі призведе до негативного впливу на одну або декілька цільових груп дівчат/хлопців, жінок/чоловіків, рекомендовано розробити заходи щодо зменшення негативного впливу на такі цільові групи.</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72" w:name="n74"/>
      <w:bookmarkEnd w:id="72"/>
      <w:r w:rsidRPr="00A92B50">
        <w:rPr>
          <w:rFonts w:ascii="Times New Roman" w:eastAsia="Times New Roman" w:hAnsi="Times New Roman" w:cs="Times New Roman"/>
          <w:color w:val="000000"/>
          <w:sz w:val="25"/>
          <w:szCs w:val="25"/>
          <w:lang w:eastAsia="ru-RU"/>
        </w:rPr>
        <w:t>5. Етап 4. Визначення шляхів і способів розв’язання проблеми.</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73" w:name="n75"/>
      <w:bookmarkEnd w:id="73"/>
      <w:r w:rsidRPr="00A92B50">
        <w:rPr>
          <w:rFonts w:ascii="Times New Roman" w:eastAsia="Times New Roman" w:hAnsi="Times New Roman" w:cs="Times New Roman"/>
          <w:color w:val="000000"/>
          <w:sz w:val="25"/>
          <w:szCs w:val="25"/>
          <w:lang w:eastAsia="ru-RU"/>
        </w:rPr>
        <w:t xml:space="preserve">У визначених </w:t>
      </w:r>
      <w:proofErr w:type="gramStart"/>
      <w:r w:rsidRPr="00A92B50">
        <w:rPr>
          <w:rFonts w:ascii="Times New Roman" w:eastAsia="Times New Roman" w:hAnsi="Times New Roman" w:cs="Times New Roman"/>
          <w:color w:val="000000"/>
          <w:sz w:val="25"/>
          <w:szCs w:val="25"/>
          <w:lang w:eastAsia="ru-RU"/>
        </w:rPr>
        <w:t>шляхах</w:t>
      </w:r>
      <w:proofErr w:type="gramEnd"/>
      <w:r w:rsidRPr="00A92B50">
        <w:rPr>
          <w:rFonts w:ascii="Times New Roman" w:eastAsia="Times New Roman" w:hAnsi="Times New Roman" w:cs="Times New Roman"/>
          <w:color w:val="000000"/>
          <w:sz w:val="25"/>
          <w:szCs w:val="25"/>
          <w:lang w:eastAsia="ru-RU"/>
        </w:rPr>
        <w:t xml:space="preserve"> і способах розв’язання проблеми, для усунення якої розробляється нормативно-правовий акт, має бути:</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74" w:name="n76"/>
      <w:bookmarkEnd w:id="74"/>
      <w:r w:rsidRPr="00A92B50">
        <w:rPr>
          <w:rFonts w:ascii="Times New Roman" w:eastAsia="Times New Roman" w:hAnsi="Times New Roman" w:cs="Times New Roman"/>
          <w:color w:val="000000"/>
          <w:sz w:val="25"/>
          <w:szCs w:val="25"/>
          <w:lang w:eastAsia="ru-RU"/>
        </w:rPr>
        <w:lastRenderedPageBreak/>
        <w:t xml:space="preserve">максимально враховано потреби та інтереси </w:t>
      </w:r>
      <w:proofErr w:type="gramStart"/>
      <w:r w:rsidRPr="00A92B50">
        <w:rPr>
          <w:rFonts w:ascii="Times New Roman" w:eastAsia="Times New Roman" w:hAnsi="Times New Roman" w:cs="Times New Roman"/>
          <w:color w:val="000000"/>
          <w:sz w:val="25"/>
          <w:szCs w:val="25"/>
          <w:lang w:eastAsia="ru-RU"/>
        </w:rPr>
        <w:t>р</w:t>
      </w:r>
      <w:proofErr w:type="gramEnd"/>
      <w:r w:rsidRPr="00A92B50">
        <w:rPr>
          <w:rFonts w:ascii="Times New Roman" w:eastAsia="Times New Roman" w:hAnsi="Times New Roman" w:cs="Times New Roman"/>
          <w:color w:val="000000"/>
          <w:sz w:val="25"/>
          <w:szCs w:val="25"/>
          <w:lang w:eastAsia="ru-RU"/>
        </w:rPr>
        <w:t>ізних цільових груп дівчат і хлопців, жінок і чоловіків;</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75" w:name="n77"/>
      <w:bookmarkEnd w:id="75"/>
      <w:r w:rsidRPr="00A92B50">
        <w:rPr>
          <w:rFonts w:ascii="Times New Roman" w:eastAsia="Times New Roman" w:hAnsi="Times New Roman" w:cs="Times New Roman"/>
          <w:color w:val="000000"/>
          <w:sz w:val="25"/>
          <w:szCs w:val="25"/>
          <w:lang w:eastAsia="ru-RU"/>
        </w:rPr>
        <w:t>передбачено покращення становища найбільш вразливих цільових груп дівчат/хлопців, жінок/чолові</w:t>
      </w:r>
      <w:proofErr w:type="gramStart"/>
      <w:r w:rsidRPr="00A92B50">
        <w:rPr>
          <w:rFonts w:ascii="Times New Roman" w:eastAsia="Times New Roman" w:hAnsi="Times New Roman" w:cs="Times New Roman"/>
          <w:color w:val="000000"/>
          <w:sz w:val="25"/>
          <w:szCs w:val="25"/>
          <w:lang w:eastAsia="ru-RU"/>
        </w:rPr>
        <w:t>к</w:t>
      </w:r>
      <w:proofErr w:type="gramEnd"/>
      <w:r w:rsidRPr="00A92B50">
        <w:rPr>
          <w:rFonts w:ascii="Times New Roman" w:eastAsia="Times New Roman" w:hAnsi="Times New Roman" w:cs="Times New Roman"/>
          <w:color w:val="000000"/>
          <w:sz w:val="25"/>
          <w:szCs w:val="25"/>
          <w:lang w:eastAsia="ru-RU"/>
        </w:rPr>
        <w:t>ів;</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76" w:name="n78"/>
      <w:bookmarkEnd w:id="76"/>
      <w:r w:rsidRPr="00A92B50">
        <w:rPr>
          <w:rFonts w:ascii="Times New Roman" w:eastAsia="Times New Roman" w:hAnsi="Times New Roman" w:cs="Times New Roman"/>
          <w:color w:val="000000"/>
          <w:sz w:val="25"/>
          <w:szCs w:val="25"/>
          <w:lang w:eastAsia="ru-RU"/>
        </w:rPr>
        <w:t>забезпечено взаємодоповнення інших положень нормативно-правових акті</w:t>
      </w:r>
      <w:proofErr w:type="gramStart"/>
      <w:r w:rsidRPr="00A92B50">
        <w:rPr>
          <w:rFonts w:ascii="Times New Roman" w:eastAsia="Times New Roman" w:hAnsi="Times New Roman" w:cs="Times New Roman"/>
          <w:color w:val="000000"/>
          <w:sz w:val="25"/>
          <w:szCs w:val="25"/>
          <w:lang w:eastAsia="ru-RU"/>
        </w:rPr>
        <w:t>в</w:t>
      </w:r>
      <w:proofErr w:type="gramEnd"/>
      <w:r w:rsidRPr="00A92B50">
        <w:rPr>
          <w:rFonts w:ascii="Times New Roman" w:eastAsia="Times New Roman" w:hAnsi="Times New Roman" w:cs="Times New Roman"/>
          <w:color w:val="000000"/>
          <w:sz w:val="25"/>
          <w:szCs w:val="25"/>
          <w:lang w:eastAsia="ru-RU"/>
        </w:rPr>
        <w:t>, які застосовуються у цій сфері.</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77" w:name="n79"/>
      <w:bookmarkEnd w:id="77"/>
      <w:r w:rsidRPr="00A92B50">
        <w:rPr>
          <w:rFonts w:ascii="Times New Roman" w:eastAsia="Times New Roman" w:hAnsi="Times New Roman" w:cs="Times New Roman"/>
          <w:color w:val="000000"/>
          <w:sz w:val="25"/>
          <w:szCs w:val="25"/>
          <w:lang w:eastAsia="ru-RU"/>
        </w:rPr>
        <w:t>Для конкретизації шляхів і способів розв’язання проблеми потрібно визначити:</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78" w:name="n80"/>
      <w:bookmarkEnd w:id="78"/>
      <w:r w:rsidRPr="00A92B50">
        <w:rPr>
          <w:rFonts w:ascii="Times New Roman" w:eastAsia="Times New Roman" w:hAnsi="Times New Roman" w:cs="Times New Roman"/>
          <w:color w:val="000000"/>
          <w:sz w:val="25"/>
          <w:szCs w:val="25"/>
          <w:lang w:eastAsia="ru-RU"/>
        </w:rPr>
        <w:t xml:space="preserve">яка нерівність наявна у сфері дії нормативно-правового акта і якими даними та </w:t>
      </w:r>
      <w:proofErr w:type="gramStart"/>
      <w:r w:rsidRPr="00A92B50">
        <w:rPr>
          <w:rFonts w:ascii="Times New Roman" w:eastAsia="Times New Roman" w:hAnsi="Times New Roman" w:cs="Times New Roman"/>
          <w:color w:val="000000"/>
          <w:sz w:val="25"/>
          <w:szCs w:val="25"/>
          <w:lang w:eastAsia="ru-RU"/>
        </w:rPr>
        <w:t>досл</w:t>
      </w:r>
      <w:proofErr w:type="gramEnd"/>
      <w:r w:rsidRPr="00A92B50">
        <w:rPr>
          <w:rFonts w:ascii="Times New Roman" w:eastAsia="Times New Roman" w:hAnsi="Times New Roman" w:cs="Times New Roman"/>
          <w:color w:val="000000"/>
          <w:sz w:val="25"/>
          <w:szCs w:val="25"/>
          <w:lang w:eastAsia="ru-RU"/>
        </w:rPr>
        <w:t>ідженнями це підтверджено (з урахуванням результатів аналізу, що проводився на попередніх етапах);</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79" w:name="n81"/>
      <w:bookmarkEnd w:id="79"/>
      <w:r w:rsidRPr="00A92B50">
        <w:rPr>
          <w:rFonts w:ascii="Times New Roman" w:eastAsia="Times New Roman" w:hAnsi="Times New Roman" w:cs="Times New Roman"/>
          <w:color w:val="000000"/>
          <w:sz w:val="25"/>
          <w:szCs w:val="25"/>
          <w:lang w:eastAsia="ru-RU"/>
        </w:rPr>
        <w:t>які дії (із зазначенням строків) сприятимуть розв’язанню проблеми (коротк</w:t>
      </w:r>
      <w:proofErr w:type="gramStart"/>
      <w:r w:rsidRPr="00A92B50">
        <w:rPr>
          <w:rFonts w:ascii="Times New Roman" w:eastAsia="Times New Roman" w:hAnsi="Times New Roman" w:cs="Times New Roman"/>
          <w:color w:val="000000"/>
          <w:sz w:val="25"/>
          <w:szCs w:val="25"/>
          <w:lang w:eastAsia="ru-RU"/>
        </w:rPr>
        <w:t>о-</w:t>
      </w:r>
      <w:proofErr w:type="gramEnd"/>
      <w:r w:rsidRPr="00A92B50">
        <w:rPr>
          <w:rFonts w:ascii="Times New Roman" w:eastAsia="Times New Roman" w:hAnsi="Times New Roman" w:cs="Times New Roman"/>
          <w:color w:val="000000"/>
          <w:sz w:val="25"/>
          <w:szCs w:val="25"/>
          <w:lang w:eastAsia="ru-RU"/>
        </w:rPr>
        <w:t>, середньо- та довгострокові способи), зокрема, визначених на етапі 1 цільових груп дівчат і хлопців, жінок і чоловіків;</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80" w:name="n82"/>
      <w:bookmarkEnd w:id="80"/>
      <w:r w:rsidRPr="00A92B50">
        <w:rPr>
          <w:rFonts w:ascii="Times New Roman" w:eastAsia="Times New Roman" w:hAnsi="Times New Roman" w:cs="Times New Roman"/>
          <w:color w:val="000000"/>
          <w:sz w:val="25"/>
          <w:szCs w:val="25"/>
          <w:lang w:eastAsia="ru-RU"/>
        </w:rPr>
        <w:t xml:space="preserve">як саме у запропонованих шляхах і способах розв’язання проблеми враховуватимуться потреби та інтереси </w:t>
      </w:r>
      <w:proofErr w:type="gramStart"/>
      <w:r w:rsidRPr="00A92B50">
        <w:rPr>
          <w:rFonts w:ascii="Times New Roman" w:eastAsia="Times New Roman" w:hAnsi="Times New Roman" w:cs="Times New Roman"/>
          <w:color w:val="000000"/>
          <w:sz w:val="25"/>
          <w:szCs w:val="25"/>
          <w:lang w:eastAsia="ru-RU"/>
        </w:rPr>
        <w:t>р</w:t>
      </w:r>
      <w:proofErr w:type="gramEnd"/>
      <w:r w:rsidRPr="00A92B50">
        <w:rPr>
          <w:rFonts w:ascii="Times New Roman" w:eastAsia="Times New Roman" w:hAnsi="Times New Roman" w:cs="Times New Roman"/>
          <w:color w:val="000000"/>
          <w:sz w:val="25"/>
          <w:szCs w:val="25"/>
          <w:lang w:eastAsia="ru-RU"/>
        </w:rPr>
        <w:t>ізних цільових груп дівчат і хлопців, жінок і чоловіків, і як ці шляхи та способи сприятимуть забезпеченню соціальної справедливості та зниженню нерівності;</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81" w:name="n83"/>
      <w:bookmarkEnd w:id="81"/>
      <w:r w:rsidRPr="00A92B50">
        <w:rPr>
          <w:rFonts w:ascii="Times New Roman" w:eastAsia="Times New Roman" w:hAnsi="Times New Roman" w:cs="Times New Roman"/>
          <w:color w:val="000000"/>
          <w:sz w:val="25"/>
          <w:szCs w:val="25"/>
          <w:lang w:eastAsia="ru-RU"/>
        </w:rPr>
        <w:t xml:space="preserve">як саме буде забезпечуватиметься виконання нормативно-правового акта (відповідальні за реалізацію, часові межі, механізми </w:t>
      </w:r>
      <w:proofErr w:type="gramStart"/>
      <w:r w:rsidRPr="00A92B50">
        <w:rPr>
          <w:rFonts w:ascii="Times New Roman" w:eastAsia="Times New Roman" w:hAnsi="Times New Roman" w:cs="Times New Roman"/>
          <w:color w:val="000000"/>
          <w:sz w:val="25"/>
          <w:szCs w:val="25"/>
          <w:lang w:eastAsia="ru-RU"/>
        </w:rPr>
        <w:t>п</w:t>
      </w:r>
      <w:proofErr w:type="gramEnd"/>
      <w:r w:rsidRPr="00A92B50">
        <w:rPr>
          <w:rFonts w:ascii="Times New Roman" w:eastAsia="Times New Roman" w:hAnsi="Times New Roman" w:cs="Times New Roman"/>
          <w:color w:val="000000"/>
          <w:sz w:val="25"/>
          <w:szCs w:val="25"/>
          <w:lang w:eastAsia="ru-RU"/>
        </w:rPr>
        <w:t>ідзвітності виконання, взаємодія різних заінтересованих сторін тощо).</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82" w:name="n84"/>
      <w:bookmarkEnd w:id="82"/>
      <w:r w:rsidRPr="00A92B50">
        <w:rPr>
          <w:rFonts w:ascii="Times New Roman" w:eastAsia="Times New Roman" w:hAnsi="Times New Roman" w:cs="Times New Roman"/>
          <w:color w:val="000000"/>
          <w:sz w:val="25"/>
          <w:szCs w:val="25"/>
          <w:lang w:eastAsia="ru-RU"/>
        </w:rPr>
        <w:t>6. Етап 5. Обговорення проєкту нормативно-правового акта.</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83" w:name="n85"/>
      <w:bookmarkEnd w:id="83"/>
      <w:r w:rsidRPr="00A92B50">
        <w:rPr>
          <w:rFonts w:ascii="Times New Roman" w:eastAsia="Times New Roman" w:hAnsi="Times New Roman" w:cs="Times New Roman"/>
          <w:color w:val="000000"/>
          <w:sz w:val="25"/>
          <w:szCs w:val="25"/>
          <w:lang w:eastAsia="ru-RU"/>
        </w:rPr>
        <w:t xml:space="preserve">До обговорення проєкту нормативно-правового акта залучаються представники громадських об’єднань, іноземних неурядових організацій, які працюють у сфері забезпечення </w:t>
      </w:r>
      <w:proofErr w:type="gramStart"/>
      <w:r w:rsidRPr="00A92B50">
        <w:rPr>
          <w:rFonts w:ascii="Times New Roman" w:eastAsia="Times New Roman" w:hAnsi="Times New Roman" w:cs="Times New Roman"/>
          <w:color w:val="000000"/>
          <w:sz w:val="25"/>
          <w:szCs w:val="25"/>
          <w:lang w:eastAsia="ru-RU"/>
        </w:rPr>
        <w:t>р</w:t>
      </w:r>
      <w:proofErr w:type="gramEnd"/>
      <w:r w:rsidRPr="00A92B50">
        <w:rPr>
          <w:rFonts w:ascii="Times New Roman" w:eastAsia="Times New Roman" w:hAnsi="Times New Roman" w:cs="Times New Roman"/>
          <w:color w:val="000000"/>
          <w:sz w:val="25"/>
          <w:szCs w:val="25"/>
          <w:lang w:eastAsia="ru-RU"/>
        </w:rPr>
        <w:t>івних прав та можливостей жінок і чоловіків та репрезентують різні групи жінок і чоловіків, на яких поширюватиметься дія проєкту нормативно-правового акта.</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84" w:name="n86"/>
      <w:bookmarkEnd w:id="84"/>
      <w:r w:rsidRPr="00A92B50">
        <w:rPr>
          <w:rFonts w:ascii="Times New Roman" w:eastAsia="Times New Roman" w:hAnsi="Times New Roman" w:cs="Times New Roman"/>
          <w:color w:val="000000"/>
          <w:sz w:val="25"/>
          <w:szCs w:val="25"/>
          <w:lang w:eastAsia="ru-RU"/>
        </w:rPr>
        <w:t xml:space="preserve">Висловлені </w:t>
      </w:r>
      <w:proofErr w:type="gramStart"/>
      <w:r w:rsidRPr="00A92B50">
        <w:rPr>
          <w:rFonts w:ascii="Times New Roman" w:eastAsia="Times New Roman" w:hAnsi="Times New Roman" w:cs="Times New Roman"/>
          <w:color w:val="000000"/>
          <w:sz w:val="25"/>
          <w:szCs w:val="25"/>
          <w:lang w:eastAsia="ru-RU"/>
        </w:rPr>
        <w:t>п</w:t>
      </w:r>
      <w:proofErr w:type="gramEnd"/>
      <w:r w:rsidRPr="00A92B50">
        <w:rPr>
          <w:rFonts w:ascii="Times New Roman" w:eastAsia="Times New Roman" w:hAnsi="Times New Roman" w:cs="Times New Roman"/>
          <w:color w:val="000000"/>
          <w:sz w:val="25"/>
          <w:szCs w:val="25"/>
          <w:lang w:eastAsia="ru-RU"/>
        </w:rPr>
        <w:t>ід час обговорення пропозиції враховуються під час підготовки остаточного варіанта проєкту нормативно-правового акта або в подальшій роботі.</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85" w:name="n87"/>
      <w:bookmarkEnd w:id="85"/>
      <w:r w:rsidRPr="00A92B50">
        <w:rPr>
          <w:rFonts w:ascii="Times New Roman" w:eastAsia="Times New Roman" w:hAnsi="Times New Roman" w:cs="Times New Roman"/>
          <w:color w:val="000000"/>
          <w:sz w:val="25"/>
          <w:szCs w:val="25"/>
          <w:lang w:eastAsia="ru-RU"/>
        </w:rPr>
        <w:t>7. Етап 6. Моніторинг та оцінювання дії нормативно-правового акта.</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86" w:name="n88"/>
      <w:bookmarkEnd w:id="86"/>
      <w:proofErr w:type="gramStart"/>
      <w:r w:rsidRPr="00A92B50">
        <w:rPr>
          <w:rFonts w:ascii="Times New Roman" w:eastAsia="Times New Roman" w:hAnsi="Times New Roman" w:cs="Times New Roman"/>
          <w:color w:val="000000"/>
          <w:sz w:val="25"/>
          <w:szCs w:val="25"/>
          <w:lang w:eastAsia="ru-RU"/>
        </w:rPr>
        <w:t>П</w:t>
      </w:r>
      <w:proofErr w:type="gramEnd"/>
      <w:r w:rsidRPr="00A92B50">
        <w:rPr>
          <w:rFonts w:ascii="Times New Roman" w:eastAsia="Times New Roman" w:hAnsi="Times New Roman" w:cs="Times New Roman"/>
          <w:color w:val="000000"/>
          <w:sz w:val="25"/>
          <w:szCs w:val="25"/>
          <w:lang w:eastAsia="ru-RU"/>
        </w:rPr>
        <w:t>ід час розроблення нормативно-правових актів стратегічного спрямування (стратегій, концепцій, державних, регіональних програм, планів дій) потрібно визначати індикатори їх виконання, які даватимуть змогу проводити якісний моніторинг та оцінювання ефективності реалізації акта.</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87" w:name="n89"/>
      <w:bookmarkEnd w:id="87"/>
      <w:r w:rsidRPr="00A92B50">
        <w:rPr>
          <w:rFonts w:ascii="Times New Roman" w:eastAsia="Times New Roman" w:hAnsi="Times New Roman" w:cs="Times New Roman"/>
          <w:color w:val="000000"/>
          <w:sz w:val="25"/>
          <w:szCs w:val="25"/>
          <w:lang w:eastAsia="ru-RU"/>
        </w:rPr>
        <w:t xml:space="preserve">Для організації моніторингу та оцінювання складається план, у якому зазначаються питання, за якими проводиться оцінювання, вихідні дані, заплановані результати, індикатори (показники) для відслідковування результатів, інтервали і строки проведення моніторингу та оцінювання, відповідальні </w:t>
      </w:r>
      <w:proofErr w:type="gramStart"/>
      <w:r w:rsidRPr="00A92B50">
        <w:rPr>
          <w:rFonts w:ascii="Times New Roman" w:eastAsia="Times New Roman" w:hAnsi="Times New Roman" w:cs="Times New Roman"/>
          <w:color w:val="000000"/>
          <w:sz w:val="25"/>
          <w:szCs w:val="25"/>
          <w:lang w:eastAsia="ru-RU"/>
        </w:rPr>
        <w:t>за</w:t>
      </w:r>
      <w:proofErr w:type="gramEnd"/>
      <w:r w:rsidRPr="00A92B50">
        <w:rPr>
          <w:rFonts w:ascii="Times New Roman" w:eastAsia="Times New Roman" w:hAnsi="Times New Roman" w:cs="Times New Roman"/>
          <w:color w:val="000000"/>
          <w:sz w:val="25"/>
          <w:szCs w:val="25"/>
          <w:lang w:eastAsia="ru-RU"/>
        </w:rPr>
        <w:t xml:space="preserve"> збирання та аналіз інформації.</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88" w:name="n90"/>
      <w:bookmarkEnd w:id="88"/>
      <w:r w:rsidRPr="00A92B50">
        <w:rPr>
          <w:rFonts w:ascii="Times New Roman" w:eastAsia="Times New Roman" w:hAnsi="Times New Roman" w:cs="Times New Roman"/>
          <w:color w:val="000000"/>
          <w:sz w:val="25"/>
          <w:szCs w:val="25"/>
          <w:lang w:eastAsia="ru-RU"/>
        </w:rPr>
        <w:t xml:space="preserve">Зокрема, </w:t>
      </w:r>
      <w:proofErr w:type="gramStart"/>
      <w:r w:rsidRPr="00A92B50">
        <w:rPr>
          <w:rFonts w:ascii="Times New Roman" w:eastAsia="Times New Roman" w:hAnsi="Times New Roman" w:cs="Times New Roman"/>
          <w:color w:val="000000"/>
          <w:sz w:val="25"/>
          <w:szCs w:val="25"/>
          <w:lang w:eastAsia="ru-RU"/>
        </w:rPr>
        <w:t>у</w:t>
      </w:r>
      <w:proofErr w:type="gramEnd"/>
      <w:r w:rsidRPr="00A92B50">
        <w:rPr>
          <w:rFonts w:ascii="Times New Roman" w:eastAsia="Times New Roman" w:hAnsi="Times New Roman" w:cs="Times New Roman"/>
          <w:color w:val="000000"/>
          <w:sz w:val="25"/>
          <w:szCs w:val="25"/>
          <w:lang w:eastAsia="ru-RU"/>
        </w:rPr>
        <w:t xml:space="preserve"> плані потрібно визначити:</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89" w:name="n91"/>
      <w:bookmarkEnd w:id="89"/>
      <w:r w:rsidRPr="00A92B50">
        <w:rPr>
          <w:rFonts w:ascii="Times New Roman" w:eastAsia="Times New Roman" w:hAnsi="Times New Roman" w:cs="Times New Roman"/>
          <w:color w:val="000000"/>
          <w:sz w:val="25"/>
          <w:szCs w:val="25"/>
          <w:lang w:eastAsia="ru-RU"/>
        </w:rPr>
        <w:t xml:space="preserve">яким чином можна буде оцінити </w:t>
      </w:r>
      <w:proofErr w:type="gramStart"/>
      <w:r w:rsidRPr="00A92B50">
        <w:rPr>
          <w:rFonts w:ascii="Times New Roman" w:eastAsia="Times New Roman" w:hAnsi="Times New Roman" w:cs="Times New Roman"/>
          <w:color w:val="000000"/>
          <w:sz w:val="25"/>
          <w:szCs w:val="25"/>
          <w:lang w:eastAsia="ru-RU"/>
        </w:rPr>
        <w:t>р</w:t>
      </w:r>
      <w:proofErr w:type="gramEnd"/>
      <w:r w:rsidRPr="00A92B50">
        <w:rPr>
          <w:rFonts w:ascii="Times New Roman" w:eastAsia="Times New Roman" w:hAnsi="Times New Roman" w:cs="Times New Roman"/>
          <w:color w:val="000000"/>
          <w:sz w:val="25"/>
          <w:szCs w:val="25"/>
          <w:lang w:eastAsia="ru-RU"/>
        </w:rPr>
        <w:t>івень зменшення нерівності;</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90" w:name="n92"/>
      <w:bookmarkEnd w:id="90"/>
      <w:r w:rsidRPr="00A92B50">
        <w:rPr>
          <w:rFonts w:ascii="Times New Roman" w:eastAsia="Times New Roman" w:hAnsi="Times New Roman" w:cs="Times New Roman"/>
          <w:color w:val="000000"/>
          <w:sz w:val="25"/>
          <w:szCs w:val="25"/>
          <w:lang w:eastAsia="ru-RU"/>
        </w:rPr>
        <w:t xml:space="preserve">яким чином </w:t>
      </w:r>
      <w:proofErr w:type="gramStart"/>
      <w:r w:rsidRPr="00A92B50">
        <w:rPr>
          <w:rFonts w:ascii="Times New Roman" w:eastAsia="Times New Roman" w:hAnsi="Times New Roman" w:cs="Times New Roman"/>
          <w:color w:val="000000"/>
          <w:sz w:val="25"/>
          <w:szCs w:val="25"/>
          <w:lang w:eastAsia="ru-RU"/>
        </w:rPr>
        <w:t>р</w:t>
      </w:r>
      <w:proofErr w:type="gramEnd"/>
      <w:r w:rsidRPr="00A92B50">
        <w:rPr>
          <w:rFonts w:ascii="Times New Roman" w:eastAsia="Times New Roman" w:hAnsi="Times New Roman" w:cs="Times New Roman"/>
          <w:color w:val="000000"/>
          <w:sz w:val="25"/>
          <w:szCs w:val="25"/>
          <w:lang w:eastAsia="ru-RU"/>
        </w:rPr>
        <w:t>ізні групи жінок і чоловіків, на які впливатиме реалізація нормативно-правового акта, будуть задіяні в оцінюванні зниження нерівності.</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91" w:name="n93"/>
      <w:bookmarkEnd w:id="91"/>
      <w:r w:rsidRPr="00A92B50">
        <w:rPr>
          <w:rFonts w:ascii="Times New Roman" w:eastAsia="Times New Roman" w:hAnsi="Times New Roman" w:cs="Times New Roman"/>
          <w:color w:val="000000"/>
          <w:sz w:val="25"/>
          <w:szCs w:val="25"/>
          <w:lang w:eastAsia="ru-RU"/>
        </w:rPr>
        <w:lastRenderedPageBreak/>
        <w:t>У процесі моніторингу порівнюється поточний стан справ із запланованими результатами з метою вчасного виявлення відхилень.</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92" w:name="n94"/>
      <w:bookmarkEnd w:id="92"/>
      <w:r w:rsidRPr="00A92B50">
        <w:rPr>
          <w:rFonts w:ascii="Times New Roman" w:eastAsia="Times New Roman" w:hAnsi="Times New Roman" w:cs="Times New Roman"/>
          <w:color w:val="000000"/>
          <w:sz w:val="25"/>
          <w:szCs w:val="25"/>
          <w:lang w:eastAsia="ru-RU"/>
        </w:rPr>
        <w:t xml:space="preserve">Моніторинг проводиться на регулярній основі та дає змогу отримувати інформацію щодо проблем у впровадженні нормативно-правового акта, з урахуванням якої ухвалюватимуться управлінські </w:t>
      </w:r>
      <w:proofErr w:type="gramStart"/>
      <w:r w:rsidRPr="00A92B50">
        <w:rPr>
          <w:rFonts w:ascii="Times New Roman" w:eastAsia="Times New Roman" w:hAnsi="Times New Roman" w:cs="Times New Roman"/>
          <w:color w:val="000000"/>
          <w:sz w:val="25"/>
          <w:szCs w:val="25"/>
          <w:lang w:eastAsia="ru-RU"/>
        </w:rPr>
        <w:t>р</w:t>
      </w:r>
      <w:proofErr w:type="gramEnd"/>
      <w:r w:rsidRPr="00A92B50">
        <w:rPr>
          <w:rFonts w:ascii="Times New Roman" w:eastAsia="Times New Roman" w:hAnsi="Times New Roman" w:cs="Times New Roman"/>
          <w:color w:val="000000"/>
          <w:sz w:val="25"/>
          <w:szCs w:val="25"/>
          <w:lang w:eastAsia="ru-RU"/>
        </w:rPr>
        <w:t>ішення.</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93" w:name="n95"/>
      <w:bookmarkEnd w:id="93"/>
      <w:proofErr w:type="gramStart"/>
      <w:r w:rsidRPr="00A92B50">
        <w:rPr>
          <w:rFonts w:ascii="Times New Roman" w:eastAsia="Times New Roman" w:hAnsi="Times New Roman" w:cs="Times New Roman"/>
          <w:color w:val="000000"/>
          <w:sz w:val="25"/>
          <w:szCs w:val="25"/>
          <w:lang w:eastAsia="ru-RU"/>
        </w:rPr>
        <w:t>Оцінювання виконується на ключових етапах упровадження нормативно-правових актів стратегічного спрямування та дає змогу пояснити причини виникнення проблем, визначити можливі шляхи їх розв’язання, причини досягнення або недосягнення запланованих результатів. Одержана інформація може бути використана для покращення або корегування поточної діяльності та уточнення планів.</w:t>
      </w:r>
      <w:proofErr w:type="gramEnd"/>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94" w:name="n96"/>
      <w:bookmarkEnd w:id="94"/>
      <w:r w:rsidRPr="00A92B50">
        <w:rPr>
          <w:rFonts w:ascii="Times New Roman" w:eastAsia="Times New Roman" w:hAnsi="Times New Roman" w:cs="Times New Roman"/>
          <w:color w:val="000000"/>
          <w:sz w:val="25"/>
          <w:szCs w:val="25"/>
          <w:lang w:eastAsia="ru-RU"/>
        </w:rPr>
        <w:t>За допомогою оцінювання залежно від етапу та мети отримання оцінки можна визначити, зокрема:</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95" w:name="n97"/>
      <w:bookmarkEnd w:id="95"/>
      <w:r w:rsidRPr="00A92B50">
        <w:rPr>
          <w:rFonts w:ascii="Times New Roman" w:eastAsia="Times New Roman" w:hAnsi="Times New Roman" w:cs="Times New Roman"/>
          <w:color w:val="000000"/>
          <w:sz w:val="25"/>
          <w:szCs w:val="25"/>
          <w:lang w:eastAsia="ru-RU"/>
        </w:rPr>
        <w:t>які зміни у знаннях, уміннях, навичках, доступі до благ та послуг відбулися у визначених цільових групах дівчат/хлопців, жінок/чолові</w:t>
      </w:r>
      <w:proofErr w:type="gramStart"/>
      <w:r w:rsidRPr="00A92B50">
        <w:rPr>
          <w:rFonts w:ascii="Times New Roman" w:eastAsia="Times New Roman" w:hAnsi="Times New Roman" w:cs="Times New Roman"/>
          <w:color w:val="000000"/>
          <w:sz w:val="25"/>
          <w:szCs w:val="25"/>
          <w:lang w:eastAsia="ru-RU"/>
        </w:rPr>
        <w:t>к</w:t>
      </w:r>
      <w:proofErr w:type="gramEnd"/>
      <w:r w:rsidRPr="00A92B50">
        <w:rPr>
          <w:rFonts w:ascii="Times New Roman" w:eastAsia="Times New Roman" w:hAnsi="Times New Roman" w:cs="Times New Roman"/>
          <w:color w:val="000000"/>
          <w:sz w:val="25"/>
          <w:szCs w:val="25"/>
          <w:lang w:eastAsia="ru-RU"/>
        </w:rPr>
        <w:t xml:space="preserve">ів (1-2 </w:t>
      </w:r>
      <w:proofErr w:type="gramStart"/>
      <w:r w:rsidRPr="00A92B50">
        <w:rPr>
          <w:rFonts w:ascii="Times New Roman" w:eastAsia="Times New Roman" w:hAnsi="Times New Roman" w:cs="Times New Roman"/>
          <w:color w:val="000000"/>
          <w:sz w:val="25"/>
          <w:szCs w:val="25"/>
          <w:lang w:eastAsia="ru-RU"/>
        </w:rPr>
        <w:t>роки</w:t>
      </w:r>
      <w:proofErr w:type="gramEnd"/>
      <w:r w:rsidRPr="00A92B50">
        <w:rPr>
          <w:rFonts w:ascii="Times New Roman" w:eastAsia="Times New Roman" w:hAnsi="Times New Roman" w:cs="Times New Roman"/>
          <w:color w:val="000000"/>
          <w:sz w:val="25"/>
          <w:szCs w:val="25"/>
          <w:lang w:eastAsia="ru-RU"/>
        </w:rPr>
        <w:t xml:space="preserve"> від початку впровадження нормативно-правового акта);</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96" w:name="n98"/>
      <w:bookmarkEnd w:id="96"/>
      <w:r w:rsidRPr="00A92B50">
        <w:rPr>
          <w:rFonts w:ascii="Times New Roman" w:eastAsia="Times New Roman" w:hAnsi="Times New Roman" w:cs="Times New Roman"/>
          <w:color w:val="000000"/>
          <w:sz w:val="25"/>
          <w:szCs w:val="25"/>
          <w:lang w:eastAsia="ru-RU"/>
        </w:rPr>
        <w:t xml:space="preserve">які зміни в поведінці, становищі, ставленні до проблеми відбулися у визначених цільових групах дівчат/хлопців, жінок/чоловіків (3-4 роки </w:t>
      </w:r>
      <w:proofErr w:type="gramStart"/>
      <w:r w:rsidRPr="00A92B50">
        <w:rPr>
          <w:rFonts w:ascii="Times New Roman" w:eastAsia="Times New Roman" w:hAnsi="Times New Roman" w:cs="Times New Roman"/>
          <w:color w:val="000000"/>
          <w:sz w:val="25"/>
          <w:szCs w:val="25"/>
          <w:lang w:eastAsia="ru-RU"/>
        </w:rPr>
        <w:t>в</w:t>
      </w:r>
      <w:proofErr w:type="gramEnd"/>
      <w:r w:rsidRPr="00A92B50">
        <w:rPr>
          <w:rFonts w:ascii="Times New Roman" w:eastAsia="Times New Roman" w:hAnsi="Times New Roman" w:cs="Times New Roman"/>
          <w:color w:val="000000"/>
          <w:sz w:val="25"/>
          <w:szCs w:val="25"/>
          <w:lang w:eastAsia="ru-RU"/>
        </w:rPr>
        <w:t>ід початку впровадження нормативно-правового акта);</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97" w:name="n99"/>
      <w:bookmarkEnd w:id="97"/>
      <w:r w:rsidRPr="00A92B50">
        <w:rPr>
          <w:rFonts w:ascii="Times New Roman" w:eastAsia="Times New Roman" w:hAnsi="Times New Roman" w:cs="Times New Roman"/>
          <w:color w:val="000000"/>
          <w:sz w:val="25"/>
          <w:szCs w:val="25"/>
          <w:lang w:eastAsia="ru-RU"/>
        </w:rPr>
        <w:t xml:space="preserve">які зміни у своєму житті або якості життя відчули дівчата/хлопці, жінки/чоловіки визначених цільових групи (5-7 років </w:t>
      </w:r>
      <w:proofErr w:type="gramStart"/>
      <w:r w:rsidRPr="00A92B50">
        <w:rPr>
          <w:rFonts w:ascii="Times New Roman" w:eastAsia="Times New Roman" w:hAnsi="Times New Roman" w:cs="Times New Roman"/>
          <w:color w:val="000000"/>
          <w:sz w:val="25"/>
          <w:szCs w:val="25"/>
          <w:lang w:eastAsia="ru-RU"/>
        </w:rPr>
        <w:t>в</w:t>
      </w:r>
      <w:proofErr w:type="gramEnd"/>
      <w:r w:rsidRPr="00A92B50">
        <w:rPr>
          <w:rFonts w:ascii="Times New Roman" w:eastAsia="Times New Roman" w:hAnsi="Times New Roman" w:cs="Times New Roman"/>
          <w:color w:val="000000"/>
          <w:sz w:val="25"/>
          <w:szCs w:val="25"/>
          <w:lang w:eastAsia="ru-RU"/>
        </w:rPr>
        <w:t>ід початку впровадження акта).</w:t>
      </w:r>
    </w:p>
    <w:p w:rsidR="00A92B50" w:rsidRPr="00A92B50" w:rsidRDefault="00A92B50" w:rsidP="00A92B50">
      <w:pPr>
        <w:spacing w:after="153" w:line="240" w:lineRule="auto"/>
        <w:ind w:firstLine="460"/>
        <w:jc w:val="both"/>
        <w:rPr>
          <w:rFonts w:ascii="Times New Roman" w:eastAsia="Times New Roman" w:hAnsi="Times New Roman" w:cs="Times New Roman"/>
          <w:color w:val="000000"/>
          <w:sz w:val="25"/>
          <w:szCs w:val="25"/>
          <w:lang w:eastAsia="ru-RU"/>
        </w:rPr>
      </w:pPr>
      <w:bookmarkStart w:id="98" w:name="n100"/>
      <w:bookmarkEnd w:id="98"/>
      <w:r w:rsidRPr="00A92B50">
        <w:rPr>
          <w:rFonts w:ascii="Times New Roman" w:eastAsia="Times New Roman" w:hAnsi="Times New Roman" w:cs="Times New Roman"/>
          <w:color w:val="000000"/>
          <w:sz w:val="25"/>
          <w:szCs w:val="25"/>
          <w:lang w:eastAsia="ru-RU"/>
        </w:rPr>
        <w:t xml:space="preserve">Якщо отримана в результаті моніторингу та оцінювання інформація </w:t>
      </w:r>
      <w:proofErr w:type="gramStart"/>
      <w:r w:rsidRPr="00A92B50">
        <w:rPr>
          <w:rFonts w:ascii="Times New Roman" w:eastAsia="Times New Roman" w:hAnsi="Times New Roman" w:cs="Times New Roman"/>
          <w:color w:val="000000"/>
          <w:sz w:val="25"/>
          <w:szCs w:val="25"/>
          <w:lang w:eastAsia="ru-RU"/>
        </w:rPr>
        <w:t>св</w:t>
      </w:r>
      <w:proofErr w:type="gramEnd"/>
      <w:r w:rsidRPr="00A92B50">
        <w:rPr>
          <w:rFonts w:ascii="Times New Roman" w:eastAsia="Times New Roman" w:hAnsi="Times New Roman" w:cs="Times New Roman"/>
          <w:color w:val="000000"/>
          <w:sz w:val="25"/>
          <w:szCs w:val="25"/>
          <w:lang w:eastAsia="ru-RU"/>
        </w:rPr>
        <w:t>ідчить про те, що реалізацією нормативно-правового акта не вдалося забезпечити досягнення позитивних результатів для різних груп жінок/чоловіків, варто проаналізувати, як саме планувалося забезпечити досягнення потрібних результатів і чому не вдалося цього зробити, розглянути можливість внесення до нього відповідних змін.</w:t>
      </w:r>
    </w:p>
    <w:tbl>
      <w:tblPr>
        <w:tblW w:w="5000" w:type="pct"/>
        <w:tblCellMar>
          <w:left w:w="0" w:type="dxa"/>
          <w:right w:w="0" w:type="dxa"/>
        </w:tblCellMar>
        <w:tblLook w:val="04A0"/>
      </w:tblPr>
      <w:tblGrid>
        <w:gridCol w:w="4050"/>
        <w:gridCol w:w="5594"/>
      </w:tblGrid>
      <w:tr w:rsidR="00A92B50" w:rsidRPr="00A92B50" w:rsidTr="00A92B50">
        <w:tc>
          <w:tcPr>
            <w:tcW w:w="2100" w:type="pct"/>
            <w:tcBorders>
              <w:top w:val="single" w:sz="2" w:space="0" w:color="auto"/>
              <w:left w:val="single" w:sz="2" w:space="0" w:color="auto"/>
              <w:bottom w:val="single" w:sz="2" w:space="0" w:color="auto"/>
              <w:right w:val="single" w:sz="2" w:space="0" w:color="auto"/>
            </w:tcBorders>
            <w:hideMark/>
          </w:tcPr>
          <w:p w:rsidR="00A92B50" w:rsidRPr="00A92B50" w:rsidRDefault="00A92B50" w:rsidP="00A92B50">
            <w:pPr>
              <w:spacing w:before="306" w:after="153" w:line="240" w:lineRule="auto"/>
              <w:jc w:val="center"/>
              <w:rPr>
                <w:rFonts w:ascii="Times New Roman" w:eastAsia="Times New Roman" w:hAnsi="Times New Roman" w:cs="Times New Roman"/>
                <w:sz w:val="24"/>
                <w:szCs w:val="24"/>
                <w:lang w:eastAsia="ru-RU"/>
              </w:rPr>
            </w:pPr>
            <w:bookmarkStart w:id="99" w:name="n101"/>
            <w:bookmarkEnd w:id="99"/>
            <w:r w:rsidRPr="00A92B50">
              <w:rPr>
                <w:rFonts w:ascii="Times New Roman" w:eastAsia="Times New Roman" w:hAnsi="Times New Roman" w:cs="Times New Roman"/>
                <w:b/>
                <w:bCs/>
                <w:color w:val="000000"/>
                <w:sz w:val="24"/>
                <w:szCs w:val="24"/>
                <w:lang w:eastAsia="ru-RU"/>
              </w:rPr>
              <w:t>Заступник</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b/>
                <w:bCs/>
                <w:color w:val="000000"/>
                <w:sz w:val="24"/>
                <w:szCs w:val="24"/>
                <w:lang w:eastAsia="ru-RU"/>
              </w:rPr>
              <w:t>Генерального директора</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b/>
                <w:bCs/>
                <w:color w:val="000000"/>
                <w:sz w:val="24"/>
                <w:szCs w:val="24"/>
                <w:lang w:eastAsia="ru-RU"/>
              </w:rPr>
              <w:t xml:space="preserve">Директорату </w:t>
            </w:r>
            <w:proofErr w:type="gramStart"/>
            <w:r w:rsidRPr="00A92B50">
              <w:rPr>
                <w:rFonts w:ascii="Times New Roman" w:eastAsia="Times New Roman" w:hAnsi="Times New Roman" w:cs="Times New Roman"/>
                <w:b/>
                <w:bCs/>
                <w:color w:val="000000"/>
                <w:sz w:val="24"/>
                <w:szCs w:val="24"/>
                <w:lang w:eastAsia="ru-RU"/>
              </w:rPr>
              <w:t>соц</w:t>
            </w:r>
            <w:proofErr w:type="gramEnd"/>
            <w:r w:rsidRPr="00A92B50">
              <w:rPr>
                <w:rFonts w:ascii="Times New Roman" w:eastAsia="Times New Roman" w:hAnsi="Times New Roman" w:cs="Times New Roman"/>
                <w:b/>
                <w:bCs/>
                <w:color w:val="000000"/>
                <w:sz w:val="24"/>
                <w:szCs w:val="24"/>
                <w:lang w:eastAsia="ru-RU"/>
              </w:rPr>
              <w:t>іальних</w:t>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b/>
                <w:bCs/>
                <w:color w:val="000000"/>
                <w:sz w:val="24"/>
                <w:szCs w:val="24"/>
                <w:lang w:eastAsia="ru-RU"/>
              </w:rPr>
              <w:t>послуг та інтеграції</w:t>
            </w:r>
          </w:p>
        </w:tc>
        <w:tc>
          <w:tcPr>
            <w:tcW w:w="3500" w:type="pct"/>
            <w:tcBorders>
              <w:top w:val="single" w:sz="2" w:space="0" w:color="auto"/>
              <w:left w:val="single" w:sz="2" w:space="0" w:color="auto"/>
              <w:bottom w:val="single" w:sz="2" w:space="0" w:color="auto"/>
              <w:right w:val="single" w:sz="2" w:space="0" w:color="auto"/>
            </w:tcBorders>
            <w:hideMark/>
          </w:tcPr>
          <w:p w:rsidR="00A92B50" w:rsidRPr="00A92B50" w:rsidRDefault="00A92B50" w:rsidP="00A92B50">
            <w:pPr>
              <w:spacing w:before="306" w:after="0" w:line="240" w:lineRule="auto"/>
              <w:jc w:val="right"/>
              <w:rPr>
                <w:rFonts w:ascii="Times New Roman" w:eastAsia="Times New Roman" w:hAnsi="Times New Roman" w:cs="Times New Roman"/>
                <w:sz w:val="24"/>
                <w:szCs w:val="24"/>
                <w:lang w:eastAsia="ru-RU"/>
              </w:rPr>
            </w:pP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sz w:val="24"/>
                <w:szCs w:val="24"/>
                <w:lang w:eastAsia="ru-RU"/>
              </w:rPr>
              <w:br/>
            </w:r>
            <w:r w:rsidRPr="00A92B50">
              <w:rPr>
                <w:rFonts w:ascii="Times New Roman" w:eastAsia="Times New Roman" w:hAnsi="Times New Roman" w:cs="Times New Roman"/>
                <w:b/>
                <w:bCs/>
                <w:color w:val="000000"/>
                <w:sz w:val="24"/>
                <w:szCs w:val="24"/>
                <w:lang w:eastAsia="ru-RU"/>
              </w:rPr>
              <w:t>О. Суліма</w:t>
            </w:r>
          </w:p>
        </w:tc>
      </w:tr>
    </w:tbl>
    <w:p w:rsidR="00FE653F" w:rsidRDefault="00FE653F"/>
    <w:sectPr w:rsidR="00FE653F" w:rsidSect="007151E4">
      <w:type w:val="continuous"/>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drawingGridHorizontalSpacing w:val="120"/>
  <w:displayHorizontalDrawingGridEvery w:val="2"/>
  <w:displayVerticalDrawingGridEvery w:val="2"/>
  <w:characterSpacingControl w:val="doNotCompress"/>
  <w:compat/>
  <w:rsids>
    <w:rsidRoot w:val="00A92B50"/>
    <w:rsid w:val="000E0D9E"/>
    <w:rsid w:val="007151E4"/>
    <w:rsid w:val="008F2AC3"/>
    <w:rsid w:val="00916506"/>
    <w:rsid w:val="00A92B50"/>
    <w:rsid w:val="00FE6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A92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A92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92B50"/>
  </w:style>
  <w:style w:type="character" w:customStyle="1" w:styleId="rvts23">
    <w:name w:val="rvts23"/>
    <w:basedOn w:val="a0"/>
    <w:rsid w:val="00A92B50"/>
  </w:style>
  <w:style w:type="paragraph" w:customStyle="1" w:styleId="rvps7">
    <w:name w:val="rvps7"/>
    <w:basedOn w:val="a"/>
    <w:rsid w:val="00A92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92B50"/>
  </w:style>
  <w:style w:type="paragraph" w:customStyle="1" w:styleId="rvps14">
    <w:name w:val="rvps14"/>
    <w:basedOn w:val="a"/>
    <w:rsid w:val="00A92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A92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92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92B50"/>
    <w:rPr>
      <w:color w:val="0000FF"/>
      <w:u w:val="single"/>
    </w:rPr>
  </w:style>
  <w:style w:type="character" w:customStyle="1" w:styleId="rvts52">
    <w:name w:val="rvts52"/>
    <w:basedOn w:val="a0"/>
    <w:rsid w:val="00A92B50"/>
  </w:style>
  <w:style w:type="character" w:customStyle="1" w:styleId="rvts44">
    <w:name w:val="rvts44"/>
    <w:basedOn w:val="a0"/>
    <w:rsid w:val="00A92B50"/>
  </w:style>
  <w:style w:type="paragraph" w:customStyle="1" w:styleId="rvps15">
    <w:name w:val="rvps15"/>
    <w:basedOn w:val="a"/>
    <w:rsid w:val="00A92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A92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2B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2B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057882">
      <w:bodyDiv w:val="1"/>
      <w:marLeft w:val="0"/>
      <w:marRight w:val="0"/>
      <w:marTop w:val="0"/>
      <w:marBottom w:val="0"/>
      <w:divBdr>
        <w:top w:val="none" w:sz="0" w:space="0" w:color="auto"/>
        <w:left w:val="none" w:sz="0" w:space="0" w:color="auto"/>
        <w:bottom w:val="none" w:sz="0" w:space="0" w:color="auto"/>
        <w:right w:val="none" w:sz="0" w:space="0" w:color="auto"/>
      </w:divBdr>
      <w:divsChild>
        <w:div w:id="1595702053">
          <w:marLeft w:val="0"/>
          <w:marRight w:val="0"/>
          <w:marTop w:val="153"/>
          <w:marBottom w:val="153"/>
          <w:divBdr>
            <w:top w:val="none" w:sz="0" w:space="0" w:color="auto"/>
            <w:left w:val="none" w:sz="0" w:space="0" w:color="auto"/>
            <w:bottom w:val="none" w:sz="0" w:space="0" w:color="auto"/>
            <w:right w:val="none" w:sz="0" w:space="0" w:color="auto"/>
          </w:divBdr>
        </w:div>
        <w:div w:id="332992211">
          <w:marLeft w:val="0"/>
          <w:marRight w:val="0"/>
          <w:marTop w:val="0"/>
          <w:marBottom w:val="153"/>
          <w:divBdr>
            <w:top w:val="none" w:sz="0" w:space="0" w:color="auto"/>
            <w:left w:val="none" w:sz="0" w:space="0" w:color="auto"/>
            <w:bottom w:val="none" w:sz="0" w:space="0" w:color="auto"/>
            <w:right w:val="none" w:sz="0" w:space="0" w:color="auto"/>
          </w:divBdr>
        </w:div>
        <w:div w:id="1341815549">
          <w:marLeft w:val="0"/>
          <w:marRight w:val="0"/>
          <w:marTop w:val="0"/>
          <w:marBottom w:val="153"/>
          <w:divBdr>
            <w:top w:val="none" w:sz="0" w:space="0" w:color="auto"/>
            <w:left w:val="none" w:sz="0" w:space="0" w:color="auto"/>
            <w:bottom w:val="none" w:sz="0" w:space="0" w:color="auto"/>
            <w:right w:val="none" w:sz="0" w:space="0" w:color="auto"/>
          </w:divBdr>
        </w:div>
        <w:div w:id="1977376046">
          <w:marLeft w:val="0"/>
          <w:marRight w:val="0"/>
          <w:marTop w:val="0"/>
          <w:marBottom w:val="15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50-2007-%D0%BF" TargetMode="External"/><Relationship Id="rId13" Type="http://schemas.openxmlformats.org/officeDocument/2006/relationships/hyperlink" Target="https://zakon.rada.gov.ua/laws/show/1621-15" TargetMode="External"/><Relationship Id="rId3" Type="http://schemas.openxmlformats.org/officeDocument/2006/relationships/webSettings" Target="webSettings.xml"/><Relationship Id="rId7" Type="http://schemas.openxmlformats.org/officeDocument/2006/relationships/hyperlink" Target="https://zakon.rada.gov.ua/laws/show/2866-15" TargetMode="External"/><Relationship Id="rId12" Type="http://schemas.openxmlformats.org/officeDocument/2006/relationships/hyperlink" Target="https://zakon.rada.gov.ua/laws/show/5207-1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Downloads\d493593.htm" TargetMode="External"/><Relationship Id="rId11" Type="http://schemas.openxmlformats.org/officeDocument/2006/relationships/hyperlink" Target="https://zakon.rada.gov.ua/laws/show/2866-15" TargetMode="External"/><Relationship Id="rId5" Type="http://schemas.openxmlformats.org/officeDocument/2006/relationships/hyperlink" Target="https://zakon.rada.gov.ua/laws/show/273-2018-%D0%BF" TargetMode="External"/><Relationship Id="rId15" Type="http://schemas.openxmlformats.org/officeDocument/2006/relationships/hyperlink" Target="https://zakon.rada.gov.ua/laws/show/2866-15" TargetMode="External"/><Relationship Id="rId10" Type="http://schemas.openxmlformats.org/officeDocument/2006/relationships/hyperlink" Target="https://zakon.rada.gov.ua/laws/show/996-2010-%D0%BF" TargetMode="External"/><Relationship Id="rId4" Type="http://schemas.openxmlformats.org/officeDocument/2006/relationships/image" Target="media/image1.gif"/><Relationship Id="rId9" Type="http://schemas.openxmlformats.org/officeDocument/2006/relationships/hyperlink" Target="https://zakon.rada.gov.ua/laws/show/106-2007-%D0%BF" TargetMode="External"/><Relationship Id="rId14" Type="http://schemas.openxmlformats.org/officeDocument/2006/relationships/hyperlink" Target="https://zakon.rada.gov.ua/laws/show/520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2976</Words>
  <Characters>16965</Characters>
  <Application>Microsoft Office Word</Application>
  <DocSecurity>0</DocSecurity>
  <Lines>141</Lines>
  <Paragraphs>39</Paragraphs>
  <ScaleCrop>false</ScaleCrop>
  <Company>Microsoft</Company>
  <LinksUpToDate>false</LinksUpToDate>
  <CharactersWithSpaces>19902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2020-04-03T10:34:00Z</dcterms:created>
  <dcterms:modified xsi:type="dcterms:W3CDTF">2020-04-03T10:35:00Z</dcterms:modified>
</cp:coreProperties>
</file>