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2" w:rsidRDefault="009B7032" w:rsidP="009B7032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Georgia" w:hAnsi="Georgia"/>
          <w:color w:val="000000"/>
          <w:sz w:val="33"/>
          <w:szCs w:val="33"/>
        </w:rPr>
        <w:t>Перенесення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Georgia" w:hAnsi="Georgia"/>
          <w:color w:val="000000"/>
          <w:sz w:val="33"/>
          <w:szCs w:val="33"/>
        </w:rPr>
        <w:t>щорічної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Georgia" w:hAnsi="Georgia"/>
          <w:color w:val="000000"/>
          <w:sz w:val="33"/>
          <w:szCs w:val="33"/>
        </w:rPr>
        <w:t>відпустки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на </w:t>
      </w:r>
      <w:proofErr w:type="spellStart"/>
      <w:r>
        <w:rPr>
          <w:rFonts w:ascii="Georgia" w:hAnsi="Georgia"/>
          <w:color w:val="000000"/>
          <w:sz w:val="33"/>
          <w:szCs w:val="33"/>
        </w:rPr>
        <w:t>інший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Georgia" w:hAnsi="Georgia"/>
          <w:color w:val="000000"/>
          <w:sz w:val="33"/>
          <w:szCs w:val="33"/>
        </w:rPr>
        <w:t>термін</w:t>
      </w:r>
      <w:proofErr w:type="spellEnd"/>
      <w:r>
        <w:rPr>
          <w:rFonts w:ascii="Georgia" w:hAnsi="Georgia"/>
          <w:color w:val="000000"/>
          <w:sz w:val="33"/>
          <w:szCs w:val="33"/>
        </w:rPr>
        <w:t>: коли та як?</w:t>
      </w:r>
    </w:p>
    <w:p w:rsidR="009B7032" w:rsidRDefault="009B7032" w:rsidP="009B70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2A8E" w:rsidRDefault="002900C3" w:rsidP="009B70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032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соціального захисту населення</w:t>
      </w:r>
      <w:r w:rsidR="00B14E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4E57" w:rsidRPr="009B7032">
        <w:rPr>
          <w:rFonts w:ascii="Times New Roman" w:eastAsia="Times New Roman" w:hAnsi="Times New Roman" w:cs="Times New Roman"/>
          <w:sz w:val="24"/>
          <w:szCs w:val="24"/>
          <w:lang w:val="uk-UA"/>
        </w:rPr>
        <w:t>Новопсковської</w:t>
      </w:r>
      <w:proofErr w:type="spellEnd"/>
      <w:r w:rsidR="00B14E57" w:rsidRPr="009B7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райдержадміністрації</w:t>
      </w:r>
      <w:r w:rsidRPr="009B7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нагадує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02A8E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uk-UA"/>
        </w:rPr>
        <w:t>в</w:t>
      </w:r>
      <w:r w:rsidR="00802A8E" w:rsidRPr="00802A8E">
        <w:rPr>
          <w:rFonts w:ascii="Times New Roman" w:hAnsi="Times New Roman" w:cs="Times New Roman"/>
          <w:bCs/>
          <w:color w:val="000000"/>
          <w:lang w:val="uk-UA"/>
        </w:rPr>
        <w:t>ідпустка</w:t>
      </w:r>
      <w:r w:rsidR="00802A8E" w:rsidRPr="00802A8E">
        <w:rPr>
          <w:rFonts w:ascii="Times New Roman" w:hAnsi="Times New Roman" w:cs="Times New Roman"/>
          <w:color w:val="000000"/>
        </w:rPr>
        <w:t> </w:t>
      </w:r>
      <w:r w:rsidR="00802A8E" w:rsidRPr="00802A8E">
        <w:rPr>
          <w:rFonts w:ascii="Times New Roman" w:hAnsi="Times New Roman" w:cs="Times New Roman"/>
          <w:color w:val="000000"/>
          <w:lang w:val="uk-UA"/>
        </w:rPr>
        <w:t>— це вільний від роботи час визначеної тривалості в календарних днях із збереженням на її період місця роботи (посади), заробітної плати (допомоги) у випадках, передбачених законодавством</w:t>
      </w:r>
      <w:r w:rsidR="00802A8E" w:rsidRPr="00802A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02A8E" w:rsidRPr="00802A8E" w:rsidRDefault="00802A8E" w:rsidP="009B70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A8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Право на відпустки мають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02A8E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громадяни України, які перебувають у трудових відносинах з підприємствами, установами, організаціями незалежно від форм власності, виду діяльності та галузевої належності, а також працюють за трудовим договором у фізичної особи.</w:t>
      </w:r>
    </w:p>
    <w:p w:rsidR="009B7032" w:rsidRPr="009B7032" w:rsidRDefault="00802A8E" w:rsidP="009B70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900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9B7032" w:rsidRPr="009B7032">
        <w:rPr>
          <w:rFonts w:ascii="Times New Roman" w:eastAsia="Times New Roman" w:hAnsi="Times New Roman" w:cs="Times New Roman"/>
          <w:sz w:val="24"/>
          <w:szCs w:val="24"/>
          <w:lang w:val="uk-UA"/>
        </w:rPr>
        <w:t>ідповідно до</w:t>
      </w:r>
      <w:r w:rsidR="009B7032" w:rsidRPr="009B70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anchor="pn112" w:tgtFrame="_blank" w:history="1">
        <w:r w:rsidR="009B7032" w:rsidRPr="00802A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ст. 11 Закону України «Про відпустки»</w:t>
        </w:r>
      </w:hyperlink>
      <w:r w:rsidR="009B7032" w:rsidRPr="009B70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7032" w:rsidRPr="009B7032">
        <w:rPr>
          <w:rFonts w:ascii="Times New Roman" w:eastAsia="Times New Roman" w:hAnsi="Times New Roman" w:cs="Times New Roman"/>
          <w:sz w:val="24"/>
          <w:szCs w:val="24"/>
          <w:lang w:val="uk-UA"/>
        </w:rPr>
        <w:t>щорічна відпустка на вимогу працівника має бути перенесена на інший період у разі:</w:t>
      </w:r>
    </w:p>
    <w:p w:rsidR="009B7032" w:rsidRPr="002900C3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власником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вповноваженим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ним органом строку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про час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8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2A8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anchor="pn91" w:tgtFrame="_blank" w:history="1"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 xml:space="preserve">ч. 11 ст. 10 Закону про </w:t>
        </w:r>
        <w:proofErr w:type="spellStart"/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>відпустки</w:t>
        </w:r>
        <w:proofErr w:type="spellEnd"/>
      </w:hyperlink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 (не </w:t>
      </w:r>
      <w:proofErr w:type="spellStart"/>
      <w:proofErr w:type="gramStart"/>
      <w:r w:rsidRPr="009B703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7032">
        <w:rPr>
          <w:rFonts w:ascii="Times New Roman" w:eastAsia="Times New Roman" w:hAnsi="Times New Roman" w:cs="Times New Roman"/>
          <w:sz w:val="24"/>
          <w:szCs w:val="24"/>
        </w:rPr>
        <w:t>ізніше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за два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тижні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графіком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B7032" w:rsidRPr="009B7032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несвоєчасної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виплати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працівнику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власником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вповноваженим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ним органом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заробітної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плати за час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щорічної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anchor="pn193" w:tgtFrame="_blank" w:history="1"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 xml:space="preserve">ч. 1 ст. 21 Закону про </w:t>
        </w:r>
        <w:proofErr w:type="spellStart"/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>відпустки</w:t>
        </w:r>
        <w:proofErr w:type="spellEnd"/>
      </w:hyperlink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 (не </w:t>
      </w:r>
      <w:proofErr w:type="spellStart"/>
      <w:proofErr w:type="gramStart"/>
      <w:r w:rsidRPr="009B703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7032">
        <w:rPr>
          <w:rFonts w:ascii="Times New Roman" w:eastAsia="Times New Roman" w:hAnsi="Times New Roman" w:cs="Times New Roman"/>
          <w:sz w:val="24"/>
          <w:szCs w:val="24"/>
        </w:rPr>
        <w:t>ізніше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за три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7032" w:rsidRPr="009B7032" w:rsidRDefault="009B7032" w:rsidP="009B70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Відпустку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бути перенесено на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продовжено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до </w:t>
      </w:r>
      <w:hyperlink r:id="rId8" w:anchor="pn115" w:tgtFrame="_blank" w:history="1"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 xml:space="preserve">ч. 2 ст. 11 Закону </w:t>
        </w:r>
        <w:proofErr w:type="spellStart"/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>України</w:t>
        </w:r>
        <w:proofErr w:type="spellEnd"/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 xml:space="preserve"> «</w:t>
        </w:r>
        <w:proofErr w:type="gramStart"/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>Про</w:t>
        </w:r>
        <w:proofErr w:type="gramEnd"/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>відпустки</w:t>
        </w:r>
        <w:proofErr w:type="spellEnd"/>
        <w:r w:rsidRPr="00802A8E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032" w:rsidRPr="009B7032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тимчасової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непрацездатності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засвідченої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порядку;</w:t>
      </w:r>
    </w:p>
    <w:p w:rsidR="009B7032" w:rsidRPr="009B7032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вагітністю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та пологами;</w:t>
      </w:r>
    </w:p>
    <w:p w:rsidR="009B7032" w:rsidRPr="009B7032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збігу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щорічної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навчальною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відпусткою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032" w:rsidRPr="002900C3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00C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працівником державних або громадських обов’язків, якщо згідно із законодавством він підлягає звільненню на цей час від основної роботи зі збереженням заробітної плати.</w:t>
      </w:r>
    </w:p>
    <w:p w:rsidR="009B7032" w:rsidRPr="009B7032" w:rsidRDefault="009B7032" w:rsidP="009B70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перенесення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щорічної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703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032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власником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вповноваженим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ним органом.</w:t>
      </w:r>
    </w:p>
    <w:p w:rsidR="009B7032" w:rsidRPr="009B7032" w:rsidRDefault="009B7032" w:rsidP="009B70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причини,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зумовили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перенесення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, настали </w:t>
      </w:r>
      <w:proofErr w:type="spellStart"/>
      <w:proofErr w:type="gramStart"/>
      <w:r w:rsidRPr="009B703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7032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невикористана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щорічної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перервали,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переноситься на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додержанням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anchor="pn124" w:tgtFrame="_blank" w:history="1"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 xml:space="preserve">ст. 12 Закону </w:t>
        </w:r>
        <w:proofErr w:type="spellStart"/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>України</w:t>
        </w:r>
        <w:proofErr w:type="spellEnd"/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 xml:space="preserve"> «Про </w:t>
        </w:r>
        <w:proofErr w:type="spellStart"/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>відпустки</w:t>
        </w:r>
        <w:proofErr w:type="spellEnd"/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9B70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032" w:rsidRPr="009B7032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основна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безперервна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становитиме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032" w:rsidRPr="002900C3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00C3">
        <w:rPr>
          <w:rFonts w:ascii="Times New Roman" w:eastAsia="Times New Roman" w:hAnsi="Times New Roman" w:cs="Times New Roman"/>
          <w:sz w:val="24"/>
          <w:szCs w:val="24"/>
          <w:lang w:val="uk-UA"/>
        </w:rPr>
        <w:t>невикористану частину щорічної відпустки має бути надано працівнику, як правило, до кінця робочого року, але не пізніше 12 місяців після закінчення робочого року, за який надається відпустка;</w:t>
      </w:r>
    </w:p>
    <w:p w:rsidR="009B7032" w:rsidRPr="002900C3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00C3">
        <w:rPr>
          <w:rFonts w:ascii="Times New Roman" w:eastAsia="Times New Roman" w:hAnsi="Times New Roman" w:cs="Times New Roman"/>
          <w:sz w:val="24"/>
          <w:szCs w:val="24"/>
          <w:lang w:val="uk-UA"/>
        </w:rPr>
        <w:t>відкликання з щорічної відпустки допускається за згодою працівника лише для відвернення стихійного лиха, виробничої аварії або негайного усунення їх наслідків, для відвернення нещасних випадків, простою, загибелі або псування майна підприємства з додержанням вимог частини першої цієї статті та в інших випадках, передбачених законодавством;</w:t>
      </w:r>
    </w:p>
    <w:p w:rsidR="009B7032" w:rsidRPr="009B7032" w:rsidRDefault="009B7032" w:rsidP="002900C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03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відкликання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працю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оплачують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тієї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нарахована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невикористаної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032" w:rsidRPr="009B7032" w:rsidRDefault="009B7032" w:rsidP="002900C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продовженні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тимчасовою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непрацездатністю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невикористана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щорічної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закінченні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тимчасової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непрацездатності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використовується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, вона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B7032"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 w:rsidRPr="009B70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anchor="pn2" w:tgtFrame="_blank" w:history="1"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 xml:space="preserve">лист </w:t>
        </w:r>
        <w:proofErr w:type="spellStart"/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>Мінсоцполітики</w:t>
        </w:r>
        <w:proofErr w:type="spellEnd"/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proofErr w:type="gramEnd"/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>ід</w:t>
        </w:r>
        <w:proofErr w:type="spellEnd"/>
        <w:r w:rsidRPr="00376E54">
          <w:rPr>
            <w:rFonts w:ascii="Times New Roman" w:eastAsia="Times New Roman" w:hAnsi="Times New Roman" w:cs="Times New Roman"/>
            <w:sz w:val="24"/>
            <w:szCs w:val="24"/>
          </w:rPr>
          <w:t xml:space="preserve"> 31.01.2012 р. №30/13/133-12</w:t>
        </w:r>
      </w:hyperlink>
      <w:r w:rsidRPr="009B703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76E54" w:rsidRPr="002900C3" w:rsidRDefault="00376E54" w:rsidP="009B70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Отже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право </w:t>
      </w:r>
      <w:proofErr w:type="gram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proofErr w:type="gram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відпустку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мають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працівники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як</w:t>
      </w:r>
      <w:proofErr w:type="gram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і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уклали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безстрокові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трудові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договори,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трудові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договори на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визначений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строк, на час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виконання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певної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роботи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сезонні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тимчасові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працівники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працівники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які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працюють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умовах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сумісництва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та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неповного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робочого</w:t>
      </w:r>
      <w:proofErr w:type="spellEnd"/>
      <w:r w:rsidRPr="002900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часу.</w:t>
      </w:r>
    </w:p>
    <w:p w:rsidR="00376E54" w:rsidRPr="00376E54" w:rsidRDefault="00376E54" w:rsidP="00376E5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6E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 більш детальною інформацією щодо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відпусток</w:t>
      </w:r>
      <w:r w:rsidRPr="00376E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звертатися до сектору соціально-трудових відносин та зв’язків з громадськістю управління соціального захисту населення </w:t>
      </w:r>
      <w:proofErr w:type="spellStart"/>
      <w:r w:rsidRPr="00376E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Новопсковської</w:t>
      </w:r>
      <w:proofErr w:type="spellEnd"/>
      <w:r w:rsidRPr="00376E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райдержадміністрації за адресою: </w:t>
      </w:r>
      <w:proofErr w:type="spellStart"/>
      <w:r w:rsidRPr="00376E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вул.Українська</w:t>
      </w:r>
      <w:proofErr w:type="spellEnd"/>
      <w:r w:rsidRPr="00376E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,65, тел.(06463)2-13-61, (066)286-70-38., прийом здійснюється щодня.</w:t>
      </w:r>
    </w:p>
    <w:p w:rsidR="004D3F97" w:rsidRPr="00376E54" w:rsidRDefault="004D3F97" w:rsidP="009B703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3F97" w:rsidRPr="0037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6FC"/>
    <w:multiLevelType w:val="multilevel"/>
    <w:tmpl w:val="24EC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A5A74"/>
    <w:multiLevelType w:val="multilevel"/>
    <w:tmpl w:val="B538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E59A6"/>
    <w:multiLevelType w:val="multilevel"/>
    <w:tmpl w:val="0AF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13F20"/>
    <w:multiLevelType w:val="multilevel"/>
    <w:tmpl w:val="854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F509B"/>
    <w:multiLevelType w:val="hybridMultilevel"/>
    <w:tmpl w:val="FCF4BC58"/>
    <w:lvl w:ilvl="0" w:tplc="35488C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032"/>
    <w:rsid w:val="001947F9"/>
    <w:rsid w:val="002900C3"/>
    <w:rsid w:val="00376E54"/>
    <w:rsid w:val="004D3F97"/>
    <w:rsid w:val="005369D9"/>
    <w:rsid w:val="00802A8E"/>
    <w:rsid w:val="009B7032"/>
    <w:rsid w:val="00B1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7032"/>
    <w:rPr>
      <w:color w:val="0000FF"/>
      <w:u w:val="single"/>
    </w:rPr>
  </w:style>
  <w:style w:type="paragraph" w:styleId="a5">
    <w:name w:val="No Spacing"/>
    <w:uiPriority w:val="99"/>
    <w:qFormat/>
    <w:rsid w:val="009B7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504/96-%D0%92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dtkt.ua/doc/504/96-%D0%92%D0%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504/96-%D0%92%D0%A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dtkt.ua/doc/504/96-%D0%92%D0%A0" TargetMode="External"/><Relationship Id="rId10" Type="http://schemas.openxmlformats.org/officeDocument/2006/relationships/hyperlink" Target="https://docs.dtkt.ua/doc/v0030739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dtkt.ua/doc/504/96-%D0%92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2020-08-10T11:51:00Z</cp:lastPrinted>
  <dcterms:created xsi:type="dcterms:W3CDTF">2020-08-10T06:32:00Z</dcterms:created>
  <dcterms:modified xsi:type="dcterms:W3CDTF">2020-08-10T13:54:00Z</dcterms:modified>
</cp:coreProperties>
</file>