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E" w:rsidRPr="00704BA9" w:rsidRDefault="008B5EBC" w:rsidP="00DA11AE">
      <w:pPr>
        <w:jc w:val="center"/>
        <w:rPr>
          <w:b/>
          <w:sz w:val="26"/>
          <w:szCs w:val="26"/>
        </w:rPr>
      </w:pPr>
      <w:r w:rsidRPr="00704BA9">
        <w:rPr>
          <w:b/>
          <w:sz w:val="26"/>
          <w:szCs w:val="26"/>
        </w:rPr>
        <w:t xml:space="preserve">Звіт </w:t>
      </w:r>
    </w:p>
    <w:p w:rsidR="00E924BF" w:rsidRPr="00704BA9" w:rsidRDefault="008B5EBC" w:rsidP="00DA11AE">
      <w:pPr>
        <w:jc w:val="center"/>
        <w:rPr>
          <w:b/>
          <w:sz w:val="26"/>
          <w:szCs w:val="26"/>
        </w:rPr>
      </w:pPr>
      <w:r w:rsidRPr="00704BA9">
        <w:rPr>
          <w:b/>
          <w:sz w:val="26"/>
          <w:szCs w:val="26"/>
        </w:rPr>
        <w:t xml:space="preserve">про </w:t>
      </w:r>
      <w:r w:rsidR="00DA11AE" w:rsidRPr="00704BA9">
        <w:rPr>
          <w:b/>
          <w:sz w:val="26"/>
          <w:szCs w:val="26"/>
        </w:rPr>
        <w:t xml:space="preserve">проведення </w:t>
      </w:r>
      <w:r w:rsidRPr="00704BA9">
        <w:rPr>
          <w:b/>
          <w:sz w:val="26"/>
          <w:szCs w:val="26"/>
        </w:rPr>
        <w:t>зовнішньої оцінки якості соціальних</w:t>
      </w:r>
      <w:r w:rsidR="00DA11AE" w:rsidRPr="00704BA9">
        <w:rPr>
          <w:b/>
          <w:sz w:val="26"/>
          <w:szCs w:val="26"/>
        </w:rPr>
        <w:t xml:space="preserve"> послуг наданих у 2019 році </w:t>
      </w:r>
      <w:r w:rsidRPr="00704BA9">
        <w:rPr>
          <w:b/>
          <w:sz w:val="26"/>
          <w:szCs w:val="26"/>
        </w:rPr>
        <w:t xml:space="preserve"> </w:t>
      </w:r>
      <w:proofErr w:type="spellStart"/>
      <w:r w:rsidR="00DA11AE" w:rsidRPr="00704BA9">
        <w:rPr>
          <w:b/>
          <w:sz w:val="26"/>
          <w:szCs w:val="26"/>
        </w:rPr>
        <w:t>Новопсковським</w:t>
      </w:r>
      <w:proofErr w:type="spellEnd"/>
      <w:r w:rsidR="00DA11AE" w:rsidRPr="00704BA9">
        <w:rPr>
          <w:b/>
          <w:sz w:val="26"/>
          <w:szCs w:val="26"/>
        </w:rPr>
        <w:t xml:space="preserve"> територіальним центром соціального обслуговування (надання соціальних послуг) та комунальною установо</w:t>
      </w:r>
      <w:r w:rsidR="009C1C4E" w:rsidRPr="00704BA9">
        <w:rPr>
          <w:b/>
          <w:sz w:val="26"/>
          <w:szCs w:val="26"/>
        </w:rPr>
        <w:t>ю</w:t>
      </w:r>
      <w:r w:rsidR="00DA11AE" w:rsidRPr="00704BA9">
        <w:rPr>
          <w:b/>
          <w:sz w:val="26"/>
          <w:szCs w:val="26"/>
        </w:rPr>
        <w:t xml:space="preserve"> «Центр надання соціальних послуг </w:t>
      </w:r>
      <w:proofErr w:type="spellStart"/>
      <w:r w:rsidR="00DA11AE" w:rsidRPr="00704BA9">
        <w:rPr>
          <w:b/>
          <w:sz w:val="26"/>
          <w:szCs w:val="26"/>
        </w:rPr>
        <w:t>Новопсковської</w:t>
      </w:r>
      <w:proofErr w:type="spellEnd"/>
      <w:r w:rsidR="00DA11AE" w:rsidRPr="00704BA9">
        <w:rPr>
          <w:b/>
          <w:sz w:val="26"/>
          <w:szCs w:val="26"/>
        </w:rPr>
        <w:t xml:space="preserve"> селищної ради»</w:t>
      </w:r>
    </w:p>
    <w:p w:rsidR="00DA11AE" w:rsidRPr="00191200" w:rsidRDefault="00DA11AE" w:rsidP="00DA11AE">
      <w:pPr>
        <w:jc w:val="center"/>
        <w:rPr>
          <w:b/>
          <w:sz w:val="16"/>
          <w:szCs w:val="16"/>
        </w:rPr>
      </w:pPr>
    </w:p>
    <w:p w:rsidR="00191200" w:rsidRPr="00191200" w:rsidRDefault="00191200" w:rsidP="00DA11AE">
      <w:pPr>
        <w:jc w:val="center"/>
        <w:rPr>
          <w:b/>
          <w:sz w:val="16"/>
          <w:szCs w:val="16"/>
        </w:rPr>
      </w:pPr>
    </w:p>
    <w:p w:rsidR="00230A74" w:rsidRPr="00704BA9" w:rsidRDefault="008B5EBC" w:rsidP="003F70D4">
      <w:pPr>
        <w:ind w:firstLine="708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На виконання наказу Міністерства соціальної політики України від 27.12.2013 року № 904</w:t>
      </w:r>
      <w:r w:rsidR="00E924BF" w:rsidRPr="00704BA9">
        <w:rPr>
          <w:sz w:val="26"/>
          <w:szCs w:val="26"/>
        </w:rPr>
        <w:t xml:space="preserve"> </w:t>
      </w:r>
      <w:r w:rsidRPr="00704BA9">
        <w:rPr>
          <w:sz w:val="26"/>
          <w:szCs w:val="26"/>
        </w:rPr>
        <w:t>«Про затвердження методичних рекомендацій з проведення моніторингу та оцінки якості</w:t>
      </w:r>
      <w:r w:rsidR="00E924BF" w:rsidRPr="00704BA9">
        <w:rPr>
          <w:sz w:val="26"/>
          <w:szCs w:val="26"/>
        </w:rPr>
        <w:t xml:space="preserve"> </w:t>
      </w:r>
      <w:r w:rsidRPr="00704BA9">
        <w:rPr>
          <w:sz w:val="26"/>
          <w:szCs w:val="26"/>
        </w:rPr>
        <w:t>соціальних послуг»</w:t>
      </w:r>
      <w:r w:rsidR="00230A74" w:rsidRPr="00704BA9">
        <w:rPr>
          <w:sz w:val="26"/>
          <w:szCs w:val="26"/>
        </w:rPr>
        <w:t xml:space="preserve">, розпорядженням голови </w:t>
      </w:r>
      <w:proofErr w:type="spellStart"/>
      <w:r w:rsidR="00230A74" w:rsidRPr="00704BA9">
        <w:rPr>
          <w:sz w:val="26"/>
          <w:szCs w:val="26"/>
        </w:rPr>
        <w:t>Новопсковської</w:t>
      </w:r>
      <w:proofErr w:type="spellEnd"/>
      <w:r w:rsidR="00230A74" w:rsidRPr="00704BA9">
        <w:rPr>
          <w:sz w:val="26"/>
          <w:szCs w:val="26"/>
        </w:rPr>
        <w:t xml:space="preserve"> райдержадміністрації від 30.07.2019 № 251 створена районна робоча група з питань моніторингу, оцінки якості та аналізу системи надання соціальних послуг (далі – робоча група).</w:t>
      </w:r>
    </w:p>
    <w:p w:rsidR="00230A74" w:rsidRPr="00704BA9" w:rsidRDefault="00230A74" w:rsidP="003F70D4">
      <w:pPr>
        <w:ind w:firstLine="708"/>
        <w:jc w:val="both"/>
        <w:rPr>
          <w:sz w:val="26"/>
          <w:szCs w:val="26"/>
        </w:rPr>
      </w:pPr>
      <w:r w:rsidRPr="00A42B70">
        <w:rPr>
          <w:rFonts w:ascii="Noto Serif" w:hAnsi="Noto Serif"/>
          <w:color w:val="000000"/>
          <w:sz w:val="26"/>
          <w:szCs w:val="26"/>
        </w:rPr>
        <w:t>К</w:t>
      </w:r>
      <w:r w:rsidRPr="00A42B70">
        <w:rPr>
          <w:rFonts w:ascii="Noto Serif" w:hAnsi="Noto Serif"/>
          <w:sz w:val="26"/>
          <w:szCs w:val="26"/>
          <w:shd w:val="clear" w:color="auto" w:fill="FFFFFF"/>
        </w:rPr>
        <w:t xml:space="preserve">еруючись пунктом 3.6.2. методичних рекомендацій </w:t>
      </w:r>
      <w:r w:rsidR="00A42B70" w:rsidRPr="00A42B70">
        <w:rPr>
          <w:rFonts w:ascii="Noto Serif" w:hAnsi="Noto Serif"/>
          <w:sz w:val="26"/>
          <w:szCs w:val="26"/>
          <w:shd w:val="clear" w:color="auto" w:fill="FFFFFF"/>
        </w:rPr>
        <w:t xml:space="preserve">та на виконання листа Департаменту соціального захисту населення Луганської облдержадміністрації від 18.02.2020 №/00681, </w:t>
      </w:r>
      <w:r w:rsidRPr="00A42B70">
        <w:rPr>
          <w:rFonts w:ascii="Noto Serif" w:hAnsi="Noto Serif"/>
          <w:sz w:val="26"/>
          <w:szCs w:val="26"/>
          <w:shd w:val="clear" w:color="auto" w:fill="FFFFFF"/>
        </w:rPr>
        <w:t>робочою групою прийнято рішення про проведення зовнішньої</w:t>
      </w:r>
      <w:r w:rsidRPr="00704BA9">
        <w:rPr>
          <w:rFonts w:ascii="Noto Serif" w:hAnsi="Noto Serif"/>
          <w:sz w:val="26"/>
          <w:szCs w:val="26"/>
          <w:shd w:val="clear" w:color="auto" w:fill="FFFFFF"/>
        </w:rPr>
        <w:t xml:space="preserve"> оцінки якості соціальних послуг, наданих протягом 2019 року відділенням соціальної допомоги вдома</w:t>
      </w:r>
      <w:r w:rsidR="00C12C20">
        <w:rPr>
          <w:rFonts w:ascii="Noto Serif" w:hAnsi="Noto Serif"/>
          <w:sz w:val="26"/>
          <w:szCs w:val="26"/>
          <w:shd w:val="clear" w:color="auto" w:fill="FFFFFF"/>
        </w:rPr>
        <w:t xml:space="preserve"> (послуга </w:t>
      </w:r>
      <w:r w:rsidR="00C12C20">
        <w:rPr>
          <w:rFonts w:ascii="Noto Serif" w:hAnsi="Noto Serif" w:hint="eastAsia"/>
          <w:sz w:val="26"/>
          <w:szCs w:val="26"/>
          <w:shd w:val="clear" w:color="auto" w:fill="FFFFFF"/>
        </w:rPr>
        <w:t>«</w:t>
      </w:r>
      <w:r w:rsidR="00C12C20" w:rsidRPr="00C12C20">
        <w:rPr>
          <w:rFonts w:ascii="Noto Serif" w:hAnsi="Noto Serif"/>
          <w:sz w:val="26"/>
          <w:szCs w:val="26"/>
          <w:shd w:val="clear" w:color="auto" w:fill="FFFFFF"/>
        </w:rPr>
        <w:t>догляд вдома</w:t>
      </w:r>
      <w:r w:rsidR="00C12C20">
        <w:rPr>
          <w:rFonts w:ascii="Noto Serif" w:hAnsi="Noto Serif" w:hint="eastAsia"/>
          <w:sz w:val="26"/>
          <w:szCs w:val="26"/>
          <w:shd w:val="clear" w:color="auto" w:fill="FFFFFF"/>
        </w:rPr>
        <w:t>»</w:t>
      </w:r>
      <w:r w:rsidR="00C12C20">
        <w:rPr>
          <w:rFonts w:ascii="Noto Serif" w:hAnsi="Noto Serif"/>
          <w:sz w:val="26"/>
          <w:szCs w:val="26"/>
          <w:shd w:val="clear" w:color="auto" w:fill="FFFFFF"/>
        </w:rPr>
        <w:t>)</w:t>
      </w:r>
      <w:r w:rsidRPr="00704BA9">
        <w:rPr>
          <w:rFonts w:ascii="Noto Serif" w:hAnsi="Noto Serif"/>
          <w:sz w:val="26"/>
          <w:szCs w:val="26"/>
          <w:shd w:val="clear" w:color="auto" w:fill="FFFFFF"/>
        </w:rPr>
        <w:t>, в</w:t>
      </w:r>
      <w:r w:rsidRPr="00704BA9">
        <w:rPr>
          <w:sz w:val="26"/>
          <w:szCs w:val="26"/>
        </w:rPr>
        <w:t>ідділенням стаціонарного догляду для постійного проживання</w:t>
      </w:r>
      <w:r w:rsidR="00C12C20">
        <w:rPr>
          <w:sz w:val="26"/>
          <w:szCs w:val="26"/>
        </w:rPr>
        <w:t xml:space="preserve"> </w:t>
      </w:r>
      <w:r w:rsidR="00C12C20" w:rsidRPr="00C12C20">
        <w:rPr>
          <w:sz w:val="26"/>
          <w:szCs w:val="26"/>
        </w:rPr>
        <w:t>(послуга «стаціонарного догляду»)</w:t>
      </w:r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Новопсковського</w:t>
      </w:r>
      <w:proofErr w:type="spellEnd"/>
      <w:r w:rsidRPr="00704BA9">
        <w:rPr>
          <w:sz w:val="26"/>
          <w:szCs w:val="26"/>
        </w:rPr>
        <w:t xml:space="preserve"> територіального центру соціального обслуговування (надання соціальних послуг)</w:t>
      </w:r>
      <w:r w:rsidR="002A521A" w:rsidRPr="00704BA9">
        <w:rPr>
          <w:sz w:val="26"/>
          <w:szCs w:val="26"/>
        </w:rPr>
        <w:t xml:space="preserve"> </w:t>
      </w:r>
      <w:r w:rsidRPr="00704BA9">
        <w:rPr>
          <w:sz w:val="26"/>
          <w:szCs w:val="26"/>
        </w:rPr>
        <w:t>та відділенням соціальної допомоги вдома</w:t>
      </w:r>
      <w:r w:rsidR="00C12C20">
        <w:rPr>
          <w:sz w:val="26"/>
          <w:szCs w:val="26"/>
        </w:rPr>
        <w:t xml:space="preserve"> </w:t>
      </w:r>
      <w:r w:rsidR="00C12C20">
        <w:rPr>
          <w:rFonts w:ascii="Noto Serif" w:hAnsi="Noto Serif"/>
          <w:sz w:val="26"/>
          <w:szCs w:val="26"/>
          <w:shd w:val="clear" w:color="auto" w:fill="FFFFFF"/>
        </w:rPr>
        <w:t xml:space="preserve">(послуга </w:t>
      </w:r>
      <w:r w:rsidR="00C12C20">
        <w:rPr>
          <w:rFonts w:ascii="Noto Serif" w:hAnsi="Noto Serif" w:hint="eastAsia"/>
          <w:sz w:val="26"/>
          <w:szCs w:val="26"/>
          <w:shd w:val="clear" w:color="auto" w:fill="FFFFFF"/>
        </w:rPr>
        <w:t>«</w:t>
      </w:r>
      <w:r w:rsidR="00C12C20" w:rsidRPr="00C12C20">
        <w:rPr>
          <w:rFonts w:ascii="Noto Serif" w:hAnsi="Noto Serif"/>
          <w:sz w:val="26"/>
          <w:szCs w:val="26"/>
          <w:shd w:val="clear" w:color="auto" w:fill="FFFFFF"/>
        </w:rPr>
        <w:t>догляд вдома</w:t>
      </w:r>
      <w:r w:rsidR="00C12C20">
        <w:rPr>
          <w:rFonts w:ascii="Noto Serif" w:hAnsi="Noto Serif" w:hint="eastAsia"/>
          <w:sz w:val="26"/>
          <w:szCs w:val="26"/>
          <w:shd w:val="clear" w:color="auto" w:fill="FFFFFF"/>
        </w:rPr>
        <w:t>»</w:t>
      </w:r>
      <w:r w:rsidR="00C12C20">
        <w:rPr>
          <w:rFonts w:ascii="Noto Serif" w:hAnsi="Noto Serif"/>
          <w:sz w:val="26"/>
          <w:szCs w:val="26"/>
          <w:shd w:val="clear" w:color="auto" w:fill="FFFFFF"/>
        </w:rPr>
        <w:t>)</w:t>
      </w:r>
      <w:r w:rsidRPr="00704BA9">
        <w:rPr>
          <w:sz w:val="26"/>
          <w:szCs w:val="26"/>
        </w:rPr>
        <w:t xml:space="preserve"> комунальної установи «Центр надання соціальних послуг </w:t>
      </w:r>
      <w:proofErr w:type="spellStart"/>
      <w:r w:rsidRPr="00704BA9">
        <w:rPr>
          <w:sz w:val="26"/>
          <w:szCs w:val="26"/>
        </w:rPr>
        <w:t>Новопсковської</w:t>
      </w:r>
      <w:proofErr w:type="spellEnd"/>
      <w:r w:rsidRPr="00704BA9">
        <w:rPr>
          <w:sz w:val="26"/>
          <w:szCs w:val="26"/>
        </w:rPr>
        <w:t xml:space="preserve"> селищної ради</w:t>
      </w:r>
      <w:r w:rsidR="00E651B1" w:rsidRPr="00704BA9">
        <w:rPr>
          <w:sz w:val="26"/>
          <w:szCs w:val="26"/>
        </w:rPr>
        <w:t>»</w:t>
      </w:r>
      <w:r w:rsidR="00657E08">
        <w:rPr>
          <w:sz w:val="26"/>
          <w:szCs w:val="26"/>
        </w:rPr>
        <w:t>.</w:t>
      </w:r>
    </w:p>
    <w:p w:rsidR="00230A74" w:rsidRPr="00704BA9" w:rsidRDefault="00230A74" w:rsidP="003F70D4">
      <w:pPr>
        <w:ind w:firstLine="708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Метою зовнішньої оцінки є моніторинг та контроль якості надання соціальних послуг суб’єктами, що надають соціальні послуги.</w:t>
      </w:r>
    </w:p>
    <w:p w:rsidR="002A521A" w:rsidRPr="00704BA9" w:rsidRDefault="000C3D20" w:rsidP="00527F43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704BA9">
        <w:rPr>
          <w:sz w:val="26"/>
          <w:szCs w:val="26"/>
          <w:bdr w:val="none" w:sz="0" w:space="0" w:color="auto" w:frame="1"/>
        </w:rPr>
        <w:t>В ході організації та проведення оцінки застосовувалися Методичні рекомендації з проведення моніторингу та оцінки якості соціальних послуг, затверджені наказом Міністерства соціальної політики України від 27.12.2013 року</w:t>
      </w:r>
      <w:r w:rsidR="00B8402B">
        <w:rPr>
          <w:sz w:val="26"/>
          <w:szCs w:val="26"/>
          <w:bdr w:val="none" w:sz="0" w:space="0" w:color="auto" w:frame="1"/>
        </w:rPr>
        <w:t xml:space="preserve">       </w:t>
      </w:r>
      <w:r w:rsidRPr="00704BA9">
        <w:rPr>
          <w:sz w:val="26"/>
          <w:szCs w:val="26"/>
          <w:bdr w:val="none" w:sz="0" w:space="0" w:color="auto" w:frame="1"/>
        </w:rPr>
        <w:t xml:space="preserve"> № 904 «Про затвердження методичних рекомендацій з проведення моніторингу та оцінки</w:t>
      </w:r>
      <w:r w:rsidRPr="00704BA9">
        <w:rPr>
          <w:sz w:val="26"/>
          <w:szCs w:val="26"/>
          <w:bdr w:val="none" w:sz="0" w:space="0" w:color="auto" w:frame="1"/>
          <w:lang w:val="ru-RU"/>
        </w:rPr>
        <w:t> </w:t>
      </w:r>
      <w:r w:rsidRPr="00704BA9">
        <w:rPr>
          <w:sz w:val="26"/>
          <w:szCs w:val="26"/>
          <w:bdr w:val="none" w:sz="0" w:space="0" w:color="auto" w:frame="1"/>
        </w:rPr>
        <w:t xml:space="preserve"> якості соціальних послуг», Державний стандарт догляду вдома, затверджений наказом Міністерства соціальної політики України від 13.11.2013 року № 760 </w:t>
      </w:r>
      <w:r w:rsidR="000202F9" w:rsidRPr="00704BA9">
        <w:rPr>
          <w:sz w:val="26"/>
          <w:szCs w:val="26"/>
          <w:bdr w:val="none" w:sz="0" w:space="0" w:color="auto" w:frame="1"/>
        </w:rPr>
        <w:t xml:space="preserve">та </w:t>
      </w:r>
      <w:r w:rsidRPr="00704BA9">
        <w:rPr>
          <w:sz w:val="26"/>
          <w:szCs w:val="26"/>
          <w:bdr w:val="none" w:sz="0" w:space="0" w:color="auto" w:frame="1"/>
        </w:rPr>
        <w:t>Державний стандарт стаціонарного догляду за особами, які втратили здатність до самообслуговування чи не набули такої здатності, затверджений наказом Міністерства соціальної політики України від 29.02.2016 року № 198</w:t>
      </w:r>
      <w:r w:rsidR="002A521A" w:rsidRPr="00704BA9">
        <w:rPr>
          <w:sz w:val="26"/>
          <w:szCs w:val="26"/>
          <w:bdr w:val="none" w:sz="0" w:space="0" w:color="auto" w:frame="1"/>
        </w:rPr>
        <w:t>.</w:t>
      </w:r>
    </w:p>
    <w:p w:rsidR="00E651B1" w:rsidRPr="00704BA9" w:rsidRDefault="00E651B1" w:rsidP="00E651B1">
      <w:pPr>
        <w:ind w:firstLine="708"/>
        <w:jc w:val="both"/>
        <w:rPr>
          <w:sz w:val="26"/>
          <w:szCs w:val="26"/>
          <w:shd w:val="clear" w:color="auto" w:fill="FFFFFF"/>
        </w:rPr>
      </w:pPr>
      <w:r w:rsidRPr="00704BA9">
        <w:rPr>
          <w:sz w:val="26"/>
          <w:szCs w:val="26"/>
          <w:shd w:val="clear" w:color="auto" w:fill="FFFFFF"/>
        </w:rPr>
        <w:t>Зовнішня оцінка якості надання соціальних послуг визначалася із застосуванням шкали оцінки якісних та кількісних показників якості надання соціальних послуг.</w:t>
      </w:r>
    </w:p>
    <w:p w:rsidR="00E651B1" w:rsidRPr="00704BA9" w:rsidRDefault="00E651B1" w:rsidP="00E651B1">
      <w:pPr>
        <w:ind w:firstLine="708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Для проведення оцінки якості соціальних послуг застосовувалися такі показники якості соціальних послуг: адресність та індивідуальний підхід, результативність, своєчасність, доступність</w:t>
      </w:r>
      <w:r w:rsidR="00D9131C">
        <w:rPr>
          <w:sz w:val="26"/>
          <w:szCs w:val="26"/>
        </w:rPr>
        <w:t>,</w:t>
      </w:r>
      <w:r w:rsidRPr="00704BA9">
        <w:rPr>
          <w:sz w:val="26"/>
          <w:szCs w:val="26"/>
        </w:rPr>
        <w:t xml:space="preserve"> відкритість</w:t>
      </w:r>
      <w:r w:rsidR="00D9131C">
        <w:rPr>
          <w:sz w:val="26"/>
          <w:szCs w:val="26"/>
        </w:rPr>
        <w:t xml:space="preserve"> та</w:t>
      </w:r>
      <w:r w:rsidRPr="00704BA9">
        <w:rPr>
          <w:sz w:val="26"/>
          <w:szCs w:val="26"/>
        </w:rPr>
        <w:t xml:space="preserve"> зручність, повага </w:t>
      </w:r>
      <w:r w:rsidR="00165032">
        <w:rPr>
          <w:sz w:val="26"/>
          <w:szCs w:val="26"/>
        </w:rPr>
        <w:t xml:space="preserve">до </w:t>
      </w:r>
      <w:proofErr w:type="spellStart"/>
      <w:r w:rsidRPr="00704BA9">
        <w:rPr>
          <w:sz w:val="26"/>
          <w:szCs w:val="26"/>
        </w:rPr>
        <w:t>отримувачів</w:t>
      </w:r>
      <w:proofErr w:type="spellEnd"/>
      <w:r w:rsidRPr="00704BA9">
        <w:rPr>
          <w:sz w:val="26"/>
          <w:szCs w:val="26"/>
        </w:rPr>
        <w:t xml:space="preserve"> соціальної послуги, професійність.</w:t>
      </w:r>
    </w:p>
    <w:p w:rsidR="00A827D5" w:rsidRPr="00704BA9" w:rsidRDefault="00A827D5" w:rsidP="006416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04BA9">
        <w:rPr>
          <w:sz w:val="26"/>
          <w:szCs w:val="26"/>
          <w:bdr w:val="none" w:sz="0" w:space="0" w:color="auto" w:frame="1"/>
          <w:lang w:val="uk-UA"/>
        </w:rPr>
        <w:t xml:space="preserve">З метою належної організації та </w:t>
      </w:r>
      <w:r w:rsidRPr="00704BA9">
        <w:rPr>
          <w:sz w:val="26"/>
          <w:szCs w:val="26"/>
          <w:shd w:val="clear" w:color="auto" w:fill="FFFFFF"/>
          <w:lang w:val="uk-UA"/>
        </w:rPr>
        <w:t>вивчення якості надання соціальних послуг</w:t>
      </w:r>
      <w:r w:rsidR="00E651B1" w:rsidRPr="00704BA9">
        <w:rPr>
          <w:sz w:val="26"/>
          <w:szCs w:val="26"/>
          <w:shd w:val="clear" w:color="auto" w:fill="FFFFFF"/>
          <w:lang w:val="uk-UA"/>
        </w:rPr>
        <w:t>,</w:t>
      </w:r>
      <w:r w:rsidRPr="00704BA9">
        <w:rPr>
          <w:sz w:val="26"/>
          <w:szCs w:val="26"/>
          <w:bdr w:val="none" w:sz="0" w:space="0" w:color="auto" w:frame="1"/>
          <w:lang w:val="uk-UA"/>
        </w:rPr>
        <w:t xml:space="preserve"> робочою групою збиралися дані та показники щодо надання соціальних послуг установою</w:t>
      </w:r>
      <w:r w:rsidR="00E651B1" w:rsidRPr="00704BA9">
        <w:rPr>
          <w:sz w:val="26"/>
          <w:szCs w:val="26"/>
          <w:bdr w:val="none" w:sz="0" w:space="0" w:color="auto" w:frame="1"/>
          <w:lang w:val="uk-UA"/>
        </w:rPr>
        <w:t>,</w:t>
      </w:r>
      <w:r w:rsidR="00E651B1" w:rsidRPr="00704BA9">
        <w:rPr>
          <w:sz w:val="26"/>
          <w:szCs w:val="26"/>
          <w:lang w:val="uk-UA"/>
        </w:rPr>
        <w:t xml:space="preserve"> проведено вибіркову перевірку особових справ громадян, які знаходяться на обслуговуванні. </w:t>
      </w:r>
      <w:r w:rsidR="00E651B1" w:rsidRPr="00704BA9">
        <w:rPr>
          <w:sz w:val="26"/>
          <w:szCs w:val="26"/>
          <w:bdr w:val="none" w:sz="0" w:space="0" w:color="auto" w:frame="1"/>
          <w:lang w:val="uk-UA"/>
        </w:rPr>
        <w:t>З</w:t>
      </w:r>
      <w:r w:rsidRPr="00704BA9">
        <w:rPr>
          <w:sz w:val="26"/>
          <w:szCs w:val="26"/>
          <w:shd w:val="clear" w:color="auto" w:fill="FFFFFF"/>
          <w:lang w:val="uk-UA"/>
        </w:rPr>
        <w:t xml:space="preserve"> метою визначення відповідності наданої соціальної послуги Державному стандарту та потреби </w:t>
      </w:r>
      <w:proofErr w:type="spellStart"/>
      <w:r w:rsidRPr="00704BA9">
        <w:rPr>
          <w:sz w:val="26"/>
          <w:szCs w:val="26"/>
          <w:shd w:val="clear" w:color="auto" w:fill="FFFFFF"/>
          <w:lang w:val="uk-UA"/>
        </w:rPr>
        <w:t>отримувачів</w:t>
      </w:r>
      <w:proofErr w:type="spellEnd"/>
      <w:r w:rsidRPr="00704BA9">
        <w:rPr>
          <w:sz w:val="26"/>
          <w:szCs w:val="26"/>
          <w:shd w:val="clear" w:color="auto" w:fill="FFFFFF"/>
          <w:lang w:val="uk-UA"/>
        </w:rPr>
        <w:t>, вивчення реального стану соціального обслуговування</w:t>
      </w:r>
      <w:r w:rsidR="00E651B1" w:rsidRPr="00704BA9">
        <w:rPr>
          <w:sz w:val="26"/>
          <w:szCs w:val="26"/>
          <w:shd w:val="clear" w:color="auto" w:fill="FFFFFF"/>
          <w:lang w:val="uk-UA"/>
        </w:rPr>
        <w:t>, організовано</w:t>
      </w:r>
      <w:r w:rsidR="00B45388">
        <w:rPr>
          <w:sz w:val="26"/>
          <w:szCs w:val="26"/>
          <w:shd w:val="clear" w:color="auto" w:fill="FFFFFF"/>
          <w:lang w:val="uk-UA"/>
        </w:rPr>
        <w:t xml:space="preserve"> </w:t>
      </w:r>
      <w:r w:rsidR="00E651B1" w:rsidRPr="00704BA9">
        <w:rPr>
          <w:sz w:val="26"/>
          <w:szCs w:val="26"/>
          <w:shd w:val="clear" w:color="auto" w:fill="FFFFFF"/>
          <w:lang w:val="uk-UA"/>
        </w:rPr>
        <w:t>опитування</w:t>
      </w:r>
      <w:r w:rsidR="00B45388">
        <w:rPr>
          <w:sz w:val="26"/>
          <w:szCs w:val="26"/>
          <w:shd w:val="clear" w:color="auto" w:fill="FFFFFF"/>
          <w:lang w:val="uk-UA"/>
        </w:rPr>
        <w:t xml:space="preserve"> (в т.ч. </w:t>
      </w:r>
      <w:r w:rsidR="00A41708">
        <w:rPr>
          <w:sz w:val="26"/>
          <w:szCs w:val="26"/>
          <w:shd w:val="clear" w:color="auto" w:fill="FFFFFF"/>
          <w:lang w:val="uk-UA"/>
        </w:rPr>
        <w:t xml:space="preserve">за </w:t>
      </w:r>
      <w:r w:rsidR="00B45388">
        <w:rPr>
          <w:sz w:val="26"/>
          <w:szCs w:val="26"/>
          <w:shd w:val="clear" w:color="auto" w:fill="FFFFFF"/>
          <w:lang w:val="uk-UA"/>
        </w:rPr>
        <w:t>телефон</w:t>
      </w:r>
      <w:r w:rsidR="00A41708">
        <w:rPr>
          <w:sz w:val="26"/>
          <w:szCs w:val="26"/>
          <w:shd w:val="clear" w:color="auto" w:fill="FFFFFF"/>
          <w:lang w:val="uk-UA"/>
        </w:rPr>
        <w:t>ом</w:t>
      </w:r>
      <w:r w:rsidR="00B45388">
        <w:rPr>
          <w:sz w:val="26"/>
          <w:szCs w:val="26"/>
          <w:shd w:val="clear" w:color="auto" w:fill="FFFFFF"/>
          <w:lang w:val="uk-UA"/>
        </w:rPr>
        <w:t>)</w:t>
      </w:r>
      <w:r w:rsidR="00E651B1" w:rsidRPr="00704BA9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E651B1" w:rsidRPr="00704BA9">
        <w:rPr>
          <w:sz w:val="26"/>
          <w:szCs w:val="26"/>
          <w:shd w:val="clear" w:color="auto" w:fill="FFFFFF"/>
          <w:lang w:val="uk-UA"/>
        </w:rPr>
        <w:t>отримувачів</w:t>
      </w:r>
      <w:proofErr w:type="spellEnd"/>
      <w:r w:rsidR="00E651B1" w:rsidRPr="00704BA9">
        <w:rPr>
          <w:sz w:val="26"/>
          <w:szCs w:val="26"/>
          <w:shd w:val="clear" w:color="auto" w:fill="FFFFFF"/>
          <w:lang w:val="uk-UA"/>
        </w:rPr>
        <w:t xml:space="preserve"> послуг</w:t>
      </w:r>
      <w:r w:rsidRPr="00704BA9">
        <w:rPr>
          <w:sz w:val="26"/>
          <w:szCs w:val="26"/>
          <w:shd w:val="clear" w:color="auto" w:fill="FFFFFF"/>
          <w:lang w:val="uk-UA"/>
        </w:rPr>
        <w:t xml:space="preserve">. </w:t>
      </w:r>
      <w:r w:rsidR="00641618" w:rsidRPr="00704BA9">
        <w:rPr>
          <w:sz w:val="26"/>
          <w:szCs w:val="26"/>
        </w:rPr>
        <w:t xml:space="preserve">Проведено </w:t>
      </w:r>
      <w:proofErr w:type="spellStart"/>
      <w:r w:rsidR="00641618" w:rsidRPr="00704BA9">
        <w:rPr>
          <w:sz w:val="26"/>
          <w:szCs w:val="26"/>
        </w:rPr>
        <w:t>співбесіди</w:t>
      </w:r>
      <w:proofErr w:type="spellEnd"/>
      <w:r w:rsidR="00641618" w:rsidRPr="00704BA9">
        <w:rPr>
          <w:sz w:val="26"/>
          <w:szCs w:val="26"/>
        </w:rPr>
        <w:t xml:space="preserve"> </w:t>
      </w:r>
      <w:proofErr w:type="spellStart"/>
      <w:r w:rsidR="00641618" w:rsidRPr="00704BA9">
        <w:rPr>
          <w:sz w:val="26"/>
          <w:szCs w:val="26"/>
        </w:rPr>
        <w:t>з</w:t>
      </w:r>
      <w:proofErr w:type="spellEnd"/>
      <w:r w:rsidR="00641618" w:rsidRPr="00704BA9">
        <w:rPr>
          <w:sz w:val="26"/>
          <w:szCs w:val="26"/>
        </w:rPr>
        <w:t xml:space="preserve"> </w:t>
      </w:r>
      <w:proofErr w:type="spellStart"/>
      <w:proofErr w:type="gramStart"/>
      <w:r w:rsidR="00641618" w:rsidRPr="00704BA9">
        <w:rPr>
          <w:sz w:val="26"/>
          <w:szCs w:val="26"/>
        </w:rPr>
        <w:t>соц</w:t>
      </w:r>
      <w:proofErr w:type="gramEnd"/>
      <w:r w:rsidR="00641618" w:rsidRPr="00704BA9">
        <w:rPr>
          <w:sz w:val="26"/>
          <w:szCs w:val="26"/>
        </w:rPr>
        <w:t>іальними</w:t>
      </w:r>
      <w:proofErr w:type="spellEnd"/>
      <w:r w:rsidR="00641618" w:rsidRPr="00704BA9">
        <w:rPr>
          <w:sz w:val="26"/>
          <w:szCs w:val="26"/>
        </w:rPr>
        <w:t xml:space="preserve"> </w:t>
      </w:r>
      <w:proofErr w:type="spellStart"/>
      <w:r w:rsidR="00641618" w:rsidRPr="00704BA9">
        <w:rPr>
          <w:sz w:val="26"/>
          <w:szCs w:val="26"/>
        </w:rPr>
        <w:t>робітниками</w:t>
      </w:r>
      <w:proofErr w:type="spellEnd"/>
      <w:r w:rsidR="00641618" w:rsidRPr="00704BA9">
        <w:rPr>
          <w:sz w:val="26"/>
          <w:szCs w:val="26"/>
        </w:rPr>
        <w:t xml:space="preserve">, </w:t>
      </w:r>
      <w:proofErr w:type="spellStart"/>
      <w:r w:rsidR="00641618" w:rsidRPr="00704BA9">
        <w:rPr>
          <w:sz w:val="26"/>
          <w:szCs w:val="26"/>
        </w:rPr>
        <w:t>перевірено</w:t>
      </w:r>
      <w:proofErr w:type="spellEnd"/>
      <w:r w:rsidR="00641618" w:rsidRPr="00704BA9">
        <w:rPr>
          <w:sz w:val="26"/>
          <w:szCs w:val="26"/>
        </w:rPr>
        <w:t xml:space="preserve"> журнал</w:t>
      </w:r>
      <w:r w:rsidR="00B45388">
        <w:rPr>
          <w:sz w:val="26"/>
          <w:szCs w:val="26"/>
          <w:lang w:val="uk-UA"/>
        </w:rPr>
        <w:t>и</w:t>
      </w:r>
      <w:r w:rsidR="00641618" w:rsidRPr="00704BA9">
        <w:rPr>
          <w:sz w:val="26"/>
          <w:szCs w:val="26"/>
        </w:rPr>
        <w:t xml:space="preserve"> для </w:t>
      </w:r>
      <w:proofErr w:type="spellStart"/>
      <w:r w:rsidR="00641618" w:rsidRPr="00704BA9">
        <w:rPr>
          <w:sz w:val="26"/>
          <w:szCs w:val="26"/>
        </w:rPr>
        <w:t>реєстрації</w:t>
      </w:r>
      <w:proofErr w:type="spellEnd"/>
      <w:r w:rsidR="00641618" w:rsidRPr="00704BA9">
        <w:rPr>
          <w:sz w:val="26"/>
          <w:szCs w:val="26"/>
        </w:rPr>
        <w:t xml:space="preserve"> </w:t>
      </w:r>
      <w:proofErr w:type="spellStart"/>
      <w:r w:rsidR="00641618" w:rsidRPr="00704BA9">
        <w:rPr>
          <w:sz w:val="26"/>
          <w:szCs w:val="26"/>
        </w:rPr>
        <w:t>звернень</w:t>
      </w:r>
      <w:proofErr w:type="spellEnd"/>
      <w:r w:rsidR="00641618" w:rsidRPr="00704BA9">
        <w:rPr>
          <w:sz w:val="26"/>
          <w:szCs w:val="26"/>
        </w:rPr>
        <w:t xml:space="preserve"> та </w:t>
      </w:r>
      <w:proofErr w:type="spellStart"/>
      <w:r w:rsidR="00641618" w:rsidRPr="00704BA9">
        <w:rPr>
          <w:sz w:val="26"/>
          <w:szCs w:val="26"/>
        </w:rPr>
        <w:t>скарг</w:t>
      </w:r>
      <w:proofErr w:type="spellEnd"/>
      <w:r w:rsidR="00641618" w:rsidRPr="00704BA9">
        <w:rPr>
          <w:sz w:val="26"/>
          <w:szCs w:val="26"/>
        </w:rPr>
        <w:t>.</w:t>
      </w:r>
    </w:p>
    <w:p w:rsidR="001C6668" w:rsidRDefault="001C6668" w:rsidP="00527F43">
      <w:pPr>
        <w:ind w:firstLine="708"/>
        <w:jc w:val="both"/>
        <w:rPr>
          <w:b/>
          <w:sz w:val="26"/>
          <w:szCs w:val="26"/>
        </w:rPr>
      </w:pPr>
    </w:p>
    <w:p w:rsidR="000C3D20" w:rsidRPr="00704BA9" w:rsidRDefault="00657E08" w:rsidP="00527F43">
      <w:pPr>
        <w:ind w:firstLine="708"/>
        <w:jc w:val="both"/>
        <w:rPr>
          <w:sz w:val="26"/>
          <w:szCs w:val="26"/>
        </w:rPr>
      </w:pPr>
      <w:proofErr w:type="spellStart"/>
      <w:r w:rsidRPr="00CC0374">
        <w:rPr>
          <w:b/>
          <w:sz w:val="26"/>
          <w:szCs w:val="26"/>
        </w:rPr>
        <w:lastRenderedPageBreak/>
        <w:t>Новопсковськ</w:t>
      </w:r>
      <w:r w:rsidR="00596BDE">
        <w:rPr>
          <w:b/>
          <w:sz w:val="26"/>
          <w:szCs w:val="26"/>
        </w:rPr>
        <w:t>ий</w:t>
      </w:r>
      <w:proofErr w:type="spellEnd"/>
      <w:r w:rsidRPr="00CC0374">
        <w:rPr>
          <w:b/>
          <w:sz w:val="26"/>
          <w:szCs w:val="26"/>
        </w:rPr>
        <w:t xml:space="preserve"> територіальн</w:t>
      </w:r>
      <w:r w:rsidR="00596BDE">
        <w:rPr>
          <w:b/>
          <w:sz w:val="26"/>
          <w:szCs w:val="26"/>
        </w:rPr>
        <w:t>ий</w:t>
      </w:r>
      <w:r w:rsidRPr="00CC0374">
        <w:rPr>
          <w:b/>
          <w:sz w:val="26"/>
          <w:szCs w:val="26"/>
        </w:rPr>
        <w:t xml:space="preserve"> центр соціального обслуговування (надання соціальних послуг)</w:t>
      </w:r>
      <w:r w:rsidRPr="00704BA9">
        <w:rPr>
          <w:sz w:val="26"/>
          <w:szCs w:val="26"/>
        </w:rPr>
        <w:t xml:space="preserve"> (далі – територіальний центр)</w:t>
      </w:r>
      <w:r>
        <w:rPr>
          <w:sz w:val="26"/>
          <w:szCs w:val="26"/>
        </w:rPr>
        <w:t xml:space="preserve"> </w:t>
      </w:r>
      <w:r w:rsidR="003167DC" w:rsidRPr="00704BA9">
        <w:rPr>
          <w:sz w:val="26"/>
          <w:szCs w:val="26"/>
        </w:rPr>
        <w:t xml:space="preserve">у своїй діяльності керується Положенням про </w:t>
      </w:r>
      <w:proofErr w:type="spellStart"/>
      <w:r w:rsidR="003167DC" w:rsidRPr="00704BA9">
        <w:rPr>
          <w:sz w:val="26"/>
          <w:szCs w:val="26"/>
        </w:rPr>
        <w:t>Новопсковський</w:t>
      </w:r>
      <w:proofErr w:type="spellEnd"/>
      <w:r w:rsidR="003167DC" w:rsidRPr="00704BA9">
        <w:rPr>
          <w:sz w:val="26"/>
          <w:szCs w:val="26"/>
        </w:rPr>
        <w:t xml:space="preserve"> територіальний центр соціального обслуговування (надання соціальних послуг), затверджени</w:t>
      </w:r>
      <w:r w:rsidR="0064131A">
        <w:rPr>
          <w:sz w:val="26"/>
          <w:szCs w:val="26"/>
        </w:rPr>
        <w:t>м</w:t>
      </w:r>
      <w:r w:rsidR="003167DC" w:rsidRPr="00704BA9">
        <w:rPr>
          <w:sz w:val="26"/>
          <w:szCs w:val="26"/>
        </w:rPr>
        <w:t xml:space="preserve"> розпорядженням голови </w:t>
      </w:r>
      <w:proofErr w:type="spellStart"/>
      <w:r w:rsidR="003167DC" w:rsidRPr="00704BA9">
        <w:rPr>
          <w:sz w:val="26"/>
          <w:szCs w:val="26"/>
        </w:rPr>
        <w:t>Новопсковської</w:t>
      </w:r>
      <w:proofErr w:type="spellEnd"/>
      <w:r w:rsidR="003167DC" w:rsidRPr="00704BA9">
        <w:rPr>
          <w:sz w:val="26"/>
          <w:szCs w:val="26"/>
        </w:rPr>
        <w:t xml:space="preserve"> райдержадміністрації </w:t>
      </w:r>
      <w:r w:rsidR="003167DC" w:rsidRPr="0064131A">
        <w:rPr>
          <w:sz w:val="26"/>
          <w:szCs w:val="26"/>
        </w:rPr>
        <w:t xml:space="preserve">від </w:t>
      </w:r>
      <w:r w:rsidR="0064131A" w:rsidRPr="0064131A">
        <w:rPr>
          <w:sz w:val="26"/>
          <w:szCs w:val="26"/>
        </w:rPr>
        <w:t xml:space="preserve">05.02.2019 </w:t>
      </w:r>
      <w:r w:rsidR="003167DC" w:rsidRPr="0064131A">
        <w:rPr>
          <w:sz w:val="26"/>
          <w:szCs w:val="26"/>
        </w:rPr>
        <w:t>№</w:t>
      </w:r>
      <w:r w:rsidR="0064131A" w:rsidRPr="0064131A">
        <w:rPr>
          <w:sz w:val="26"/>
          <w:szCs w:val="26"/>
        </w:rPr>
        <w:t xml:space="preserve"> 48</w:t>
      </w:r>
      <w:r w:rsidR="003167DC" w:rsidRPr="0064131A">
        <w:rPr>
          <w:sz w:val="26"/>
          <w:szCs w:val="26"/>
        </w:rPr>
        <w:t>.</w:t>
      </w:r>
      <w:r w:rsidR="005C3BC2" w:rsidRPr="00704BA9">
        <w:rPr>
          <w:sz w:val="26"/>
          <w:szCs w:val="26"/>
        </w:rPr>
        <w:t xml:space="preserve"> </w:t>
      </w:r>
      <w:r w:rsidR="00E75545" w:rsidRPr="00704BA9">
        <w:rPr>
          <w:sz w:val="26"/>
          <w:szCs w:val="26"/>
        </w:rPr>
        <w:t xml:space="preserve">Територіальний центр обслуговує 20 населених пунктів району. </w:t>
      </w:r>
      <w:r w:rsidR="005C3BC2" w:rsidRPr="00704BA9">
        <w:rPr>
          <w:sz w:val="26"/>
          <w:szCs w:val="26"/>
        </w:rPr>
        <w:t xml:space="preserve">Протягом 2019 року </w:t>
      </w:r>
      <w:r w:rsidR="00AF37FA" w:rsidRPr="00704BA9">
        <w:rPr>
          <w:sz w:val="26"/>
          <w:szCs w:val="26"/>
        </w:rPr>
        <w:t>т</w:t>
      </w:r>
      <w:r w:rsidR="005C3BC2" w:rsidRPr="00704BA9">
        <w:rPr>
          <w:sz w:val="26"/>
          <w:szCs w:val="26"/>
        </w:rPr>
        <w:t xml:space="preserve">ериторіальним центром виявлено 1692 громадян похилого віку та осіб з інвалідністю, які потрапили в складні життєві обставини та потребували соціального обслуговування. Фактично обслуговано 1683 особи. Рівень охоплення соціальними послугами </w:t>
      </w:r>
      <w:r w:rsidR="00E75545" w:rsidRPr="00704BA9">
        <w:rPr>
          <w:sz w:val="26"/>
          <w:szCs w:val="26"/>
        </w:rPr>
        <w:t xml:space="preserve">осіб, які перебували в складних життєвих обставинах складає 99%. </w:t>
      </w:r>
    </w:p>
    <w:p w:rsidR="005C3623" w:rsidRPr="00704BA9" w:rsidRDefault="008B5EBC" w:rsidP="00177857">
      <w:pPr>
        <w:ind w:firstLine="567"/>
        <w:jc w:val="both"/>
        <w:rPr>
          <w:sz w:val="26"/>
          <w:szCs w:val="26"/>
        </w:rPr>
      </w:pPr>
      <w:r w:rsidRPr="00704BA9">
        <w:rPr>
          <w:b/>
          <w:sz w:val="26"/>
          <w:szCs w:val="26"/>
        </w:rPr>
        <w:t>Відділення</w:t>
      </w:r>
      <w:r w:rsidR="00E75545" w:rsidRPr="00704BA9">
        <w:rPr>
          <w:b/>
          <w:sz w:val="26"/>
          <w:szCs w:val="26"/>
        </w:rPr>
        <w:t>м</w:t>
      </w:r>
      <w:r w:rsidRPr="00704BA9">
        <w:rPr>
          <w:b/>
          <w:sz w:val="26"/>
          <w:szCs w:val="26"/>
        </w:rPr>
        <w:t xml:space="preserve"> соціальної допомоги вдома</w:t>
      </w:r>
      <w:r w:rsidR="00513328" w:rsidRPr="00704BA9">
        <w:rPr>
          <w:b/>
          <w:sz w:val="26"/>
          <w:szCs w:val="26"/>
        </w:rPr>
        <w:t xml:space="preserve"> </w:t>
      </w:r>
      <w:r w:rsidR="008C4AC9">
        <w:rPr>
          <w:b/>
          <w:sz w:val="26"/>
          <w:szCs w:val="26"/>
        </w:rPr>
        <w:t xml:space="preserve">(послуга «догляд вдома») </w:t>
      </w:r>
      <w:r w:rsidR="000202F9" w:rsidRPr="00704BA9">
        <w:rPr>
          <w:b/>
          <w:sz w:val="26"/>
          <w:szCs w:val="26"/>
        </w:rPr>
        <w:t>т</w:t>
      </w:r>
      <w:r w:rsidR="00513328" w:rsidRPr="00704BA9">
        <w:rPr>
          <w:b/>
          <w:sz w:val="26"/>
          <w:szCs w:val="26"/>
        </w:rPr>
        <w:t xml:space="preserve">ериторіального центру </w:t>
      </w:r>
      <w:r w:rsidR="00E75545" w:rsidRPr="00704BA9">
        <w:rPr>
          <w:sz w:val="26"/>
          <w:szCs w:val="26"/>
        </w:rPr>
        <w:t>протягом 2019 року надано послугу</w:t>
      </w:r>
      <w:r w:rsidR="00513328" w:rsidRPr="00704BA9">
        <w:rPr>
          <w:sz w:val="26"/>
          <w:szCs w:val="26"/>
        </w:rPr>
        <w:t xml:space="preserve"> «догляд вдома» 427 особам. </w:t>
      </w:r>
      <w:r w:rsidR="00B569A4">
        <w:rPr>
          <w:sz w:val="26"/>
          <w:szCs w:val="26"/>
        </w:rPr>
        <w:t xml:space="preserve">Кількість соціальних робітників, які надають соціальну послугу складає 39 осіб. </w:t>
      </w:r>
      <w:r w:rsidR="00215AF1">
        <w:rPr>
          <w:sz w:val="26"/>
          <w:szCs w:val="26"/>
        </w:rPr>
        <w:t>Н</w:t>
      </w:r>
      <w:r w:rsidR="00513328" w:rsidRPr="00704BA9">
        <w:rPr>
          <w:sz w:val="26"/>
          <w:szCs w:val="26"/>
        </w:rPr>
        <w:t xml:space="preserve">авантаження на кожного соціального робітника становить в </w:t>
      </w:r>
      <w:r w:rsidR="000202F9" w:rsidRPr="00704BA9">
        <w:rPr>
          <w:sz w:val="26"/>
          <w:szCs w:val="26"/>
        </w:rPr>
        <w:t xml:space="preserve">середньому </w:t>
      </w:r>
      <w:r w:rsidR="00B569A4">
        <w:rPr>
          <w:sz w:val="26"/>
          <w:szCs w:val="26"/>
        </w:rPr>
        <w:t>10</w:t>
      </w:r>
      <w:r w:rsidR="00513328" w:rsidRPr="00704BA9">
        <w:rPr>
          <w:sz w:val="26"/>
          <w:szCs w:val="26"/>
        </w:rPr>
        <w:t>,9 осіб, при встановленому нормативі 6-8 громадян у сільській місцевості.</w:t>
      </w:r>
      <w:r w:rsidR="000202F9" w:rsidRPr="00704BA9">
        <w:rPr>
          <w:sz w:val="26"/>
          <w:szCs w:val="26"/>
        </w:rPr>
        <w:t xml:space="preserve"> С</w:t>
      </w:r>
      <w:r w:rsidR="00B75ABE" w:rsidRPr="00704BA9">
        <w:rPr>
          <w:sz w:val="26"/>
          <w:szCs w:val="26"/>
        </w:rPr>
        <w:t>оціальні робітники, відповідно до затверджених графіків роботи</w:t>
      </w:r>
      <w:r w:rsidR="000202F9" w:rsidRPr="00704BA9">
        <w:rPr>
          <w:sz w:val="26"/>
          <w:szCs w:val="26"/>
        </w:rPr>
        <w:t>,</w:t>
      </w:r>
      <w:r w:rsidR="00B75ABE" w:rsidRPr="00704BA9">
        <w:rPr>
          <w:sz w:val="26"/>
          <w:szCs w:val="26"/>
        </w:rPr>
        <w:t xml:space="preserve"> відвідують </w:t>
      </w:r>
      <w:proofErr w:type="spellStart"/>
      <w:r w:rsidR="00D40674">
        <w:rPr>
          <w:sz w:val="26"/>
          <w:szCs w:val="26"/>
        </w:rPr>
        <w:t>отримувачів</w:t>
      </w:r>
      <w:proofErr w:type="spellEnd"/>
      <w:r w:rsidR="00D40674">
        <w:rPr>
          <w:sz w:val="26"/>
          <w:szCs w:val="26"/>
        </w:rPr>
        <w:t xml:space="preserve"> соціальних послуг</w:t>
      </w:r>
      <w:r w:rsidR="00B75ABE" w:rsidRPr="00704BA9">
        <w:rPr>
          <w:sz w:val="26"/>
          <w:szCs w:val="26"/>
        </w:rPr>
        <w:t xml:space="preserve"> 2</w:t>
      </w:r>
      <w:r w:rsidR="000202F9" w:rsidRPr="00704BA9">
        <w:rPr>
          <w:sz w:val="26"/>
          <w:szCs w:val="26"/>
        </w:rPr>
        <w:t>-3</w:t>
      </w:r>
      <w:r w:rsidR="00B75ABE" w:rsidRPr="00704BA9">
        <w:rPr>
          <w:sz w:val="26"/>
          <w:szCs w:val="26"/>
        </w:rPr>
        <w:t xml:space="preserve"> рази на тиждень та надають їм послуги відповідно до укладених договорів. На платному обслуговуванні у відділенні соціальної допомоги вдома територіального центру перебуває </w:t>
      </w:r>
      <w:r w:rsidR="000202F9" w:rsidRPr="00704BA9">
        <w:rPr>
          <w:sz w:val="26"/>
          <w:szCs w:val="26"/>
        </w:rPr>
        <w:t>49</w:t>
      </w:r>
      <w:r w:rsidR="00B75ABE" w:rsidRPr="00704BA9">
        <w:rPr>
          <w:sz w:val="26"/>
          <w:szCs w:val="26"/>
        </w:rPr>
        <w:t xml:space="preserve"> громадян, тарифи на надання платних послуг відділення соціальної допомоги вдома затверджені</w:t>
      </w:r>
      <w:r w:rsidR="00B569A4">
        <w:rPr>
          <w:sz w:val="26"/>
          <w:szCs w:val="26"/>
        </w:rPr>
        <w:t xml:space="preserve"> наказом директору територіального центру</w:t>
      </w:r>
      <w:r w:rsidR="00B75ABE" w:rsidRPr="00704BA9">
        <w:rPr>
          <w:sz w:val="26"/>
          <w:szCs w:val="26"/>
        </w:rPr>
        <w:t>.</w:t>
      </w:r>
    </w:p>
    <w:p w:rsidR="000202F9" w:rsidRPr="00704BA9" w:rsidRDefault="000202F9" w:rsidP="001778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079E6" w:rsidRPr="00704BA9" w:rsidRDefault="000079E6" w:rsidP="009C1C4E">
      <w:pPr>
        <w:pStyle w:val="af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proofErr w:type="spellStart"/>
      <w:r w:rsidRPr="00704BA9">
        <w:rPr>
          <w:b/>
          <w:sz w:val="26"/>
          <w:szCs w:val="26"/>
          <w:shd w:val="clear" w:color="auto" w:fill="FFFFFF"/>
        </w:rPr>
        <w:t>Оцінка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якості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надання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04BA9">
        <w:rPr>
          <w:b/>
          <w:sz w:val="26"/>
          <w:szCs w:val="26"/>
          <w:shd w:val="clear" w:color="auto" w:fill="FFFFFF"/>
        </w:rPr>
        <w:t>соц</w:t>
      </w:r>
      <w:proofErr w:type="gramEnd"/>
      <w:r w:rsidRPr="00704BA9">
        <w:rPr>
          <w:b/>
          <w:sz w:val="26"/>
          <w:szCs w:val="26"/>
          <w:shd w:val="clear" w:color="auto" w:fill="FFFFFF"/>
        </w:rPr>
        <w:t>іальної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послуги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за </w:t>
      </w:r>
      <w:r w:rsidRPr="00704BA9">
        <w:rPr>
          <w:b/>
          <w:sz w:val="26"/>
          <w:szCs w:val="26"/>
          <w:shd w:val="clear" w:color="auto" w:fill="FFFFFF"/>
          <w:lang w:val="uk-UA"/>
        </w:rPr>
        <w:t>якісними</w:t>
      </w:r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показниками</w:t>
      </w:r>
      <w:proofErr w:type="spellEnd"/>
      <w:r w:rsidRPr="00704BA9">
        <w:rPr>
          <w:b/>
          <w:sz w:val="26"/>
          <w:szCs w:val="26"/>
          <w:shd w:val="clear" w:color="auto" w:fill="FFFFFF"/>
          <w:lang w:val="uk-UA"/>
        </w:rPr>
        <w:t>.</w:t>
      </w:r>
    </w:p>
    <w:p w:rsidR="00AF37FA" w:rsidRPr="00704BA9" w:rsidRDefault="009C1C4E" w:rsidP="001778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1)</w:t>
      </w:r>
      <w:r w:rsidR="00AF37FA" w:rsidRPr="00704BA9">
        <w:rPr>
          <w:b/>
          <w:i/>
          <w:sz w:val="26"/>
          <w:szCs w:val="26"/>
          <w:shd w:val="clear" w:color="auto" w:fill="FFFFFF"/>
          <w:lang w:val="uk-UA"/>
        </w:rPr>
        <w:t>Адресність та індивідуальний підхід</w:t>
      </w:r>
      <w:r w:rsidR="009E45FE" w:rsidRPr="00704BA9">
        <w:rPr>
          <w:b/>
          <w:i/>
          <w:sz w:val="26"/>
          <w:szCs w:val="26"/>
          <w:shd w:val="clear" w:color="auto" w:fill="FFFFFF"/>
          <w:lang w:val="uk-UA"/>
        </w:rPr>
        <w:t>:</w:t>
      </w:r>
      <w:r w:rsidR="009E45FE"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</w:t>
      </w:r>
      <w:r w:rsidR="00D60AC3">
        <w:rPr>
          <w:i/>
          <w:sz w:val="26"/>
          <w:szCs w:val="26"/>
          <w:shd w:val="clear" w:color="auto" w:fill="FFFFFF"/>
          <w:lang w:val="uk-UA"/>
        </w:rPr>
        <w:t>0</w:t>
      </w:r>
      <w:r w:rsidR="009E45FE" w:rsidRPr="00704BA9">
        <w:rPr>
          <w:i/>
          <w:sz w:val="26"/>
          <w:szCs w:val="26"/>
          <w:shd w:val="clear" w:color="auto" w:fill="FFFFFF"/>
          <w:lang w:val="uk-UA"/>
        </w:rPr>
        <w:t xml:space="preserve">% </w:t>
      </w:r>
      <w:r w:rsidR="00704BA9">
        <w:rPr>
          <w:i/>
          <w:sz w:val="26"/>
          <w:szCs w:val="26"/>
          <w:shd w:val="clear" w:color="auto" w:fill="FFFFFF"/>
          <w:lang w:val="uk-UA"/>
        </w:rPr>
        <w:t xml:space="preserve">                              </w:t>
      </w:r>
      <w:r w:rsidR="009E45FE" w:rsidRPr="00704BA9">
        <w:rPr>
          <w:i/>
          <w:sz w:val="26"/>
          <w:szCs w:val="26"/>
          <w:shd w:val="clear" w:color="auto" w:fill="FFFFFF"/>
          <w:lang w:val="uk-UA"/>
        </w:rPr>
        <w:t>(статус – «добре»)</w:t>
      </w:r>
    </w:p>
    <w:p w:rsidR="008B5EBC" w:rsidRPr="00704BA9" w:rsidRDefault="00AF37FA" w:rsidP="0017785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 xml:space="preserve">При </w:t>
      </w:r>
      <w:r w:rsidR="005A2EB5" w:rsidRPr="00704BA9">
        <w:rPr>
          <w:sz w:val="26"/>
          <w:szCs w:val="26"/>
          <w:lang w:val="uk-UA"/>
        </w:rPr>
        <w:t>вибірков</w:t>
      </w:r>
      <w:r w:rsidRPr="00704BA9">
        <w:rPr>
          <w:sz w:val="26"/>
          <w:szCs w:val="26"/>
          <w:lang w:val="uk-UA"/>
        </w:rPr>
        <w:t>ій</w:t>
      </w:r>
      <w:r w:rsidR="005A2EB5" w:rsidRPr="00704BA9">
        <w:rPr>
          <w:sz w:val="26"/>
          <w:szCs w:val="26"/>
          <w:lang w:val="uk-UA"/>
        </w:rPr>
        <w:t xml:space="preserve"> перевір</w:t>
      </w:r>
      <w:r w:rsidRPr="00704BA9">
        <w:rPr>
          <w:sz w:val="26"/>
          <w:szCs w:val="26"/>
          <w:lang w:val="uk-UA"/>
        </w:rPr>
        <w:t>ці</w:t>
      </w:r>
      <w:r w:rsidR="005A2EB5" w:rsidRPr="00704BA9">
        <w:rPr>
          <w:sz w:val="26"/>
          <w:szCs w:val="26"/>
          <w:lang w:val="uk-UA"/>
        </w:rPr>
        <w:t xml:space="preserve"> особових справ громадян, які знаходяться на обслуговуванні у ві</w:t>
      </w:r>
      <w:r w:rsidRPr="00704BA9">
        <w:rPr>
          <w:sz w:val="26"/>
          <w:szCs w:val="26"/>
          <w:lang w:val="uk-UA"/>
        </w:rPr>
        <w:t>дділ</w:t>
      </w:r>
      <w:r w:rsidR="00874A3A">
        <w:rPr>
          <w:sz w:val="26"/>
          <w:szCs w:val="26"/>
          <w:lang w:val="uk-UA"/>
        </w:rPr>
        <w:t>енні</w:t>
      </w:r>
      <w:r w:rsidRPr="00704BA9">
        <w:rPr>
          <w:sz w:val="26"/>
          <w:szCs w:val="26"/>
          <w:lang w:val="uk-UA"/>
        </w:rPr>
        <w:t xml:space="preserve"> соціальної допомоги вдома встановлено, що с</w:t>
      </w:r>
      <w:r w:rsidR="005A2EB5" w:rsidRPr="00704BA9">
        <w:rPr>
          <w:sz w:val="26"/>
          <w:szCs w:val="26"/>
          <w:lang w:val="uk-UA"/>
        </w:rPr>
        <w:t xml:space="preserve">прави ведуться </w:t>
      </w:r>
      <w:r w:rsidRPr="00704BA9">
        <w:rPr>
          <w:sz w:val="26"/>
          <w:szCs w:val="26"/>
          <w:lang w:val="uk-UA"/>
        </w:rPr>
        <w:t>з дотриманням вимог законодавства.</w:t>
      </w:r>
      <w:r w:rsidR="00787318" w:rsidRPr="00704BA9">
        <w:rPr>
          <w:sz w:val="26"/>
          <w:szCs w:val="26"/>
          <w:lang w:val="uk-UA"/>
        </w:rPr>
        <w:t xml:space="preserve"> Всі особові справи містять індивідуальні плани надання соціальних послуг, що відповідають визначеним </w:t>
      </w:r>
      <w:r w:rsidR="006C3D5F">
        <w:rPr>
          <w:sz w:val="26"/>
          <w:szCs w:val="26"/>
          <w:lang w:val="uk-UA"/>
        </w:rPr>
        <w:t xml:space="preserve">1 раз на рік </w:t>
      </w:r>
      <w:r w:rsidR="00787318" w:rsidRPr="00704BA9">
        <w:rPr>
          <w:sz w:val="26"/>
          <w:szCs w:val="26"/>
          <w:lang w:val="uk-UA"/>
        </w:rPr>
        <w:t xml:space="preserve">індивідуальним потребам </w:t>
      </w:r>
      <w:proofErr w:type="spellStart"/>
      <w:r w:rsidR="00787318" w:rsidRPr="00704BA9">
        <w:rPr>
          <w:sz w:val="26"/>
          <w:szCs w:val="26"/>
          <w:lang w:val="uk-UA"/>
        </w:rPr>
        <w:t>отримувачів</w:t>
      </w:r>
      <w:proofErr w:type="spellEnd"/>
      <w:r w:rsidR="00787318" w:rsidRPr="00704BA9">
        <w:rPr>
          <w:sz w:val="26"/>
          <w:szCs w:val="26"/>
          <w:lang w:val="uk-UA"/>
        </w:rPr>
        <w:t xml:space="preserve"> соціальних послуг, договор</w:t>
      </w:r>
      <w:r w:rsidR="00843EB0" w:rsidRPr="00704BA9">
        <w:rPr>
          <w:sz w:val="26"/>
          <w:szCs w:val="26"/>
          <w:lang w:val="uk-UA"/>
        </w:rPr>
        <w:t>и про надання соціальних послуг.</w:t>
      </w:r>
    </w:p>
    <w:p w:rsidR="009E45FE" w:rsidRPr="00704BA9" w:rsidRDefault="009E45FE" w:rsidP="009E45F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2</w:t>
      </w:r>
      <w:r w:rsidR="009C1C4E" w:rsidRPr="00704BA9">
        <w:rPr>
          <w:b/>
          <w:i/>
          <w:sz w:val="26"/>
          <w:szCs w:val="26"/>
          <w:shd w:val="clear" w:color="auto" w:fill="FFFFFF"/>
          <w:lang w:val="uk-UA"/>
        </w:rPr>
        <w:t>)</w:t>
      </w:r>
      <w:r w:rsidRPr="00704BA9">
        <w:rPr>
          <w:b/>
          <w:i/>
          <w:sz w:val="26"/>
          <w:szCs w:val="26"/>
          <w:shd w:val="clear" w:color="auto" w:fill="FFFFFF"/>
          <w:lang w:val="uk-UA"/>
        </w:rPr>
        <w:t>Результативність: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</w:t>
      </w:r>
      <w:r w:rsidR="00C63A2C">
        <w:rPr>
          <w:i/>
          <w:sz w:val="26"/>
          <w:szCs w:val="26"/>
          <w:shd w:val="clear" w:color="auto" w:fill="FFFFFF"/>
          <w:lang w:val="uk-UA"/>
        </w:rPr>
        <w:t>0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«добре»)</w:t>
      </w:r>
    </w:p>
    <w:p w:rsidR="005C3623" w:rsidRPr="006116CD" w:rsidRDefault="005C3623" w:rsidP="00177857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 xml:space="preserve">Проаналізувавши результати опитування робоча група </w:t>
      </w:r>
      <w:r w:rsidR="008E0D70" w:rsidRPr="00704BA9">
        <w:rPr>
          <w:sz w:val="26"/>
          <w:szCs w:val="26"/>
        </w:rPr>
        <w:t>дійшла</w:t>
      </w:r>
      <w:r w:rsidRPr="00704BA9">
        <w:rPr>
          <w:sz w:val="26"/>
          <w:szCs w:val="26"/>
        </w:rPr>
        <w:t xml:space="preserve"> висновку, що переважна кількість опитаних позитивно оцінює робот</w:t>
      </w:r>
      <w:r w:rsidR="00CA18BB">
        <w:rPr>
          <w:sz w:val="26"/>
          <w:szCs w:val="26"/>
        </w:rPr>
        <w:t>у надавачів соціальної послуги. З</w:t>
      </w:r>
      <w:r w:rsidRPr="00704BA9">
        <w:rPr>
          <w:sz w:val="26"/>
          <w:szCs w:val="26"/>
        </w:rPr>
        <w:t xml:space="preserve">адоволення індивідуальних потреб </w:t>
      </w:r>
      <w:proofErr w:type="spellStart"/>
      <w:r w:rsidRPr="00704BA9">
        <w:rPr>
          <w:sz w:val="26"/>
          <w:szCs w:val="26"/>
        </w:rPr>
        <w:t>отримувачів</w:t>
      </w:r>
      <w:proofErr w:type="spellEnd"/>
      <w:r w:rsidRPr="00704BA9">
        <w:rPr>
          <w:sz w:val="26"/>
          <w:szCs w:val="26"/>
        </w:rPr>
        <w:t xml:space="preserve"> соціальної послуги, дотримання вимог й показників забезпечення якості, встановлених у Державному стандарті догляду вдома</w:t>
      </w:r>
      <w:r w:rsidR="00CA18BB">
        <w:rPr>
          <w:sz w:val="26"/>
          <w:szCs w:val="26"/>
        </w:rPr>
        <w:t>, здійснюється в повному обсязі</w:t>
      </w:r>
      <w:r w:rsidRPr="00704BA9">
        <w:rPr>
          <w:sz w:val="26"/>
          <w:szCs w:val="26"/>
        </w:rPr>
        <w:t>.</w:t>
      </w:r>
      <w:r w:rsidR="00720086" w:rsidRPr="00704BA9">
        <w:rPr>
          <w:sz w:val="26"/>
          <w:szCs w:val="26"/>
        </w:rPr>
        <w:t xml:space="preserve"> </w:t>
      </w:r>
      <w:r w:rsidR="00F54A5B" w:rsidRPr="00704BA9">
        <w:rPr>
          <w:sz w:val="26"/>
          <w:szCs w:val="26"/>
        </w:rPr>
        <w:t>Скарг</w:t>
      </w:r>
      <w:r w:rsidR="00874A3A">
        <w:rPr>
          <w:sz w:val="26"/>
          <w:szCs w:val="26"/>
        </w:rPr>
        <w:t>и</w:t>
      </w:r>
      <w:r w:rsidR="00F54A5B" w:rsidRPr="00704BA9">
        <w:rPr>
          <w:sz w:val="26"/>
          <w:szCs w:val="26"/>
        </w:rPr>
        <w:t>  стосовно надання соціаль</w:t>
      </w:r>
      <w:r w:rsidR="008A5D27" w:rsidRPr="00704BA9">
        <w:rPr>
          <w:sz w:val="26"/>
          <w:szCs w:val="26"/>
        </w:rPr>
        <w:t xml:space="preserve">них послуг  від </w:t>
      </w:r>
      <w:proofErr w:type="spellStart"/>
      <w:r w:rsidR="006C3D5F">
        <w:rPr>
          <w:sz w:val="26"/>
          <w:szCs w:val="26"/>
        </w:rPr>
        <w:t>отримувачів</w:t>
      </w:r>
      <w:proofErr w:type="spellEnd"/>
      <w:r w:rsidR="006C3D5F">
        <w:rPr>
          <w:sz w:val="26"/>
          <w:szCs w:val="26"/>
        </w:rPr>
        <w:t xml:space="preserve"> соціальних послуг</w:t>
      </w:r>
      <w:r w:rsidR="008A5D27" w:rsidRPr="00704BA9">
        <w:rPr>
          <w:sz w:val="26"/>
          <w:szCs w:val="26"/>
        </w:rPr>
        <w:t xml:space="preserve">  не </w:t>
      </w:r>
      <w:r w:rsidR="00CE1DE9" w:rsidRPr="00704BA9">
        <w:rPr>
          <w:sz w:val="26"/>
          <w:szCs w:val="26"/>
        </w:rPr>
        <w:t>надходили</w:t>
      </w:r>
      <w:r w:rsidR="00F54A5B" w:rsidRPr="00704BA9">
        <w:rPr>
          <w:sz w:val="26"/>
          <w:szCs w:val="26"/>
        </w:rPr>
        <w:t>.</w:t>
      </w:r>
      <w:r w:rsidRPr="00704BA9">
        <w:rPr>
          <w:sz w:val="26"/>
          <w:szCs w:val="26"/>
        </w:rPr>
        <w:t xml:space="preserve"> </w:t>
      </w:r>
      <w:r w:rsidR="006116CD" w:rsidRPr="006116CD">
        <w:rPr>
          <w:sz w:val="26"/>
          <w:szCs w:val="26"/>
        </w:rPr>
        <w:t xml:space="preserve">Водночас були випадки звернень громадян на </w:t>
      </w:r>
      <w:r w:rsidR="0075098F">
        <w:rPr>
          <w:sz w:val="26"/>
          <w:szCs w:val="26"/>
        </w:rPr>
        <w:t>У</w:t>
      </w:r>
      <w:r w:rsidR="006116CD" w:rsidRPr="006116CD">
        <w:rPr>
          <w:sz w:val="26"/>
          <w:szCs w:val="26"/>
        </w:rPr>
        <w:t xml:space="preserve">рядову «гарячу лінію» </w:t>
      </w:r>
      <w:r w:rsidR="00811A22">
        <w:rPr>
          <w:sz w:val="26"/>
          <w:szCs w:val="26"/>
        </w:rPr>
        <w:t xml:space="preserve">про потребу в </w:t>
      </w:r>
      <w:r w:rsidR="006116CD" w:rsidRPr="006116CD">
        <w:rPr>
          <w:sz w:val="26"/>
          <w:szCs w:val="26"/>
        </w:rPr>
        <w:t>соціальн</w:t>
      </w:r>
      <w:r w:rsidR="00811A22">
        <w:rPr>
          <w:sz w:val="26"/>
          <w:szCs w:val="26"/>
        </w:rPr>
        <w:t>ому</w:t>
      </w:r>
      <w:r w:rsidR="006116CD" w:rsidRPr="006116CD">
        <w:rPr>
          <w:sz w:val="26"/>
          <w:szCs w:val="26"/>
        </w:rPr>
        <w:t xml:space="preserve"> обслуговуванн</w:t>
      </w:r>
      <w:r w:rsidR="00811A22">
        <w:rPr>
          <w:sz w:val="26"/>
          <w:szCs w:val="26"/>
        </w:rPr>
        <w:t>і, що говорить про недостатній рівень роботи по виявленню одиноких громадян похилого віку та осіб з інвалідністю, які потребують сторонньої допомоги</w:t>
      </w:r>
      <w:r w:rsidR="006116CD" w:rsidRPr="006116CD">
        <w:rPr>
          <w:sz w:val="26"/>
          <w:szCs w:val="26"/>
        </w:rPr>
        <w:t>.</w:t>
      </w:r>
    </w:p>
    <w:p w:rsidR="00D8707E" w:rsidRPr="00704BA9" w:rsidRDefault="00D8707E" w:rsidP="00D8707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3</w:t>
      </w:r>
      <w:r w:rsidR="009C1C4E" w:rsidRPr="00704BA9">
        <w:rPr>
          <w:b/>
          <w:i/>
          <w:sz w:val="26"/>
          <w:szCs w:val="26"/>
          <w:shd w:val="clear" w:color="auto" w:fill="FFFFFF"/>
          <w:lang w:val="uk-UA"/>
        </w:rPr>
        <w:t>)</w:t>
      </w:r>
      <w:r w:rsidRPr="00704BA9">
        <w:rPr>
          <w:b/>
          <w:i/>
          <w:sz w:val="26"/>
          <w:szCs w:val="26"/>
          <w:shd w:val="clear" w:color="auto" w:fill="FFFFFF"/>
          <w:lang w:val="uk-UA"/>
        </w:rPr>
        <w:t>Своєчасність: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E45756" w:rsidRPr="00704BA9" w:rsidRDefault="00D8707E" w:rsidP="00177857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При проведен</w:t>
      </w:r>
      <w:r w:rsidR="00C360FE">
        <w:rPr>
          <w:sz w:val="26"/>
          <w:szCs w:val="26"/>
        </w:rPr>
        <w:t>н</w:t>
      </w:r>
      <w:r w:rsidRPr="00704BA9">
        <w:rPr>
          <w:sz w:val="26"/>
          <w:szCs w:val="26"/>
        </w:rPr>
        <w:t>і аналізу дотримання строків прийняття рішень про надання соціальної послуги та виконання індивідуальних планів надання соціальної послуги у визначені строки встановлено, що терміни, визначені Державними стандартами з надання соціальних послуг дотримані.</w:t>
      </w:r>
    </w:p>
    <w:p w:rsidR="000B27AF" w:rsidRPr="00704BA9" w:rsidRDefault="000B27AF" w:rsidP="000B27A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4</w:t>
      </w:r>
      <w:r w:rsidR="009C1C4E" w:rsidRPr="00704BA9">
        <w:rPr>
          <w:b/>
          <w:i/>
          <w:sz w:val="26"/>
          <w:szCs w:val="26"/>
          <w:shd w:val="clear" w:color="auto" w:fill="FFFFFF"/>
          <w:lang w:val="uk-UA"/>
        </w:rPr>
        <w:t>)</w:t>
      </w:r>
      <w:r w:rsidRPr="00704BA9">
        <w:rPr>
          <w:b/>
          <w:i/>
          <w:sz w:val="26"/>
          <w:szCs w:val="26"/>
          <w:shd w:val="clear" w:color="auto" w:fill="FFFFFF"/>
          <w:lang w:val="uk-UA"/>
        </w:rPr>
        <w:t>Доступність та відкритість. Зручність: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5E2513" w:rsidRPr="00704BA9">
        <w:rPr>
          <w:i/>
          <w:sz w:val="26"/>
          <w:szCs w:val="26"/>
          <w:shd w:val="clear" w:color="auto" w:fill="FFFFFF"/>
          <w:lang w:val="uk-UA"/>
        </w:rPr>
        <w:t>6</w:t>
      </w:r>
      <w:r w:rsidR="00C32792">
        <w:rPr>
          <w:i/>
          <w:sz w:val="26"/>
          <w:szCs w:val="26"/>
          <w:shd w:val="clear" w:color="auto" w:fill="FFFFFF"/>
          <w:lang w:val="uk-UA"/>
        </w:rPr>
        <w:t>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</w:t>
      </w:r>
      <w:r w:rsidR="005E2513" w:rsidRPr="00704BA9">
        <w:rPr>
          <w:i/>
          <w:sz w:val="26"/>
          <w:szCs w:val="26"/>
          <w:shd w:val="clear" w:color="auto" w:fill="FFFFFF"/>
          <w:lang w:val="uk-UA"/>
        </w:rPr>
        <w:t>задовільно</w:t>
      </w:r>
      <w:r w:rsidRPr="00704BA9">
        <w:rPr>
          <w:i/>
          <w:sz w:val="26"/>
          <w:szCs w:val="26"/>
          <w:shd w:val="clear" w:color="auto" w:fill="FFFFFF"/>
          <w:lang w:val="uk-UA"/>
        </w:rPr>
        <w:t>»)</w:t>
      </w:r>
    </w:p>
    <w:p w:rsidR="001C6802" w:rsidRPr="00704BA9" w:rsidRDefault="001C6802" w:rsidP="001C680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704BA9">
        <w:rPr>
          <w:sz w:val="26"/>
          <w:szCs w:val="26"/>
          <w:shd w:val="clear" w:color="auto" w:fill="FFFFFF"/>
        </w:rPr>
        <w:t>Архітектурна доступність будівлі, де розташований територіальний центр, не відповідає вимогам ДБН</w:t>
      </w:r>
      <w:r w:rsidR="00502931">
        <w:rPr>
          <w:sz w:val="26"/>
          <w:szCs w:val="26"/>
          <w:shd w:val="clear" w:color="auto" w:fill="FFFFFF"/>
        </w:rPr>
        <w:t>, пандус не нормативний</w:t>
      </w:r>
      <w:r w:rsidRPr="00704BA9">
        <w:rPr>
          <w:sz w:val="26"/>
          <w:szCs w:val="26"/>
          <w:shd w:val="clear" w:color="auto" w:fill="FFFFFF"/>
        </w:rPr>
        <w:t xml:space="preserve">. </w:t>
      </w:r>
      <w:r w:rsidR="00AF79FC">
        <w:rPr>
          <w:sz w:val="26"/>
          <w:szCs w:val="26"/>
          <w:shd w:val="clear" w:color="auto" w:fill="FFFFFF"/>
        </w:rPr>
        <w:t>У</w:t>
      </w:r>
      <w:r w:rsidRPr="00704BA9">
        <w:rPr>
          <w:sz w:val="26"/>
          <w:szCs w:val="26"/>
          <w:shd w:val="clear" w:color="auto" w:fill="FFFFFF"/>
        </w:rPr>
        <w:t xml:space="preserve">станова знаходиться на другому </w:t>
      </w:r>
      <w:r w:rsidRPr="00704BA9">
        <w:rPr>
          <w:sz w:val="26"/>
          <w:szCs w:val="26"/>
          <w:shd w:val="clear" w:color="auto" w:fill="FFFFFF"/>
        </w:rPr>
        <w:lastRenderedPageBreak/>
        <w:t xml:space="preserve">поверсі приміщення. Але прийом громадян здійснюється у спеціально відведеному кабінеті, який  розташований на першому поверсі приміщення. В кабінеті розміщені  стенди, що містять інформацію про порядок, умови та зміст надання соціальних послуг. Але </w:t>
      </w:r>
      <w:r w:rsidR="00884258">
        <w:rPr>
          <w:sz w:val="26"/>
          <w:szCs w:val="26"/>
          <w:shd w:val="clear" w:color="auto" w:fill="FFFFFF"/>
        </w:rPr>
        <w:t xml:space="preserve">низький </w:t>
      </w:r>
      <w:r w:rsidRPr="00704BA9">
        <w:rPr>
          <w:sz w:val="26"/>
          <w:szCs w:val="26"/>
          <w:shd w:val="clear" w:color="auto" w:fill="FFFFFF"/>
        </w:rPr>
        <w:t xml:space="preserve">рівень </w:t>
      </w:r>
      <w:r w:rsidRPr="00704BA9">
        <w:rPr>
          <w:sz w:val="26"/>
          <w:szCs w:val="26"/>
        </w:rPr>
        <w:t>інформаційно-роз’яснювальної роботи серед насе</w:t>
      </w:r>
      <w:r w:rsidR="00C360FE">
        <w:rPr>
          <w:sz w:val="26"/>
          <w:szCs w:val="26"/>
        </w:rPr>
        <w:t>лення, в тому числі через ЗМІ, соц</w:t>
      </w:r>
      <w:r w:rsidR="00C919C6">
        <w:rPr>
          <w:sz w:val="26"/>
          <w:szCs w:val="26"/>
        </w:rPr>
        <w:t xml:space="preserve">іальні </w:t>
      </w:r>
      <w:r w:rsidR="00C360FE">
        <w:rPr>
          <w:sz w:val="26"/>
          <w:szCs w:val="26"/>
        </w:rPr>
        <w:t>мережі</w:t>
      </w:r>
      <w:r w:rsidRPr="00704BA9">
        <w:rPr>
          <w:sz w:val="26"/>
          <w:szCs w:val="26"/>
        </w:rPr>
        <w:t xml:space="preserve"> щодо умов та порядку надання соціальних послуг</w:t>
      </w:r>
      <w:r w:rsidR="00C360FE">
        <w:rPr>
          <w:sz w:val="26"/>
          <w:szCs w:val="26"/>
        </w:rPr>
        <w:t>,</w:t>
      </w:r>
      <w:r w:rsidRPr="00704BA9">
        <w:rPr>
          <w:sz w:val="26"/>
          <w:szCs w:val="26"/>
        </w:rPr>
        <w:t xml:space="preserve"> </w:t>
      </w:r>
      <w:r w:rsidR="00C360FE">
        <w:rPr>
          <w:sz w:val="26"/>
          <w:szCs w:val="26"/>
        </w:rPr>
        <w:t>відсутні  стенди в сільських радах.</w:t>
      </w:r>
    </w:p>
    <w:p w:rsidR="00FC7FE7" w:rsidRPr="00704BA9" w:rsidRDefault="00FC7FE7" w:rsidP="00FC7FE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5</w:t>
      </w:r>
      <w:r w:rsidR="009C1C4E" w:rsidRPr="00704BA9">
        <w:rPr>
          <w:b/>
          <w:i/>
          <w:sz w:val="26"/>
          <w:szCs w:val="26"/>
          <w:shd w:val="clear" w:color="auto" w:fill="FFFFFF"/>
          <w:lang w:val="uk-UA"/>
        </w:rPr>
        <w:t>)</w:t>
      </w:r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Повага до </w:t>
      </w:r>
      <w:proofErr w:type="spellStart"/>
      <w:r w:rsidRPr="00704BA9">
        <w:rPr>
          <w:b/>
          <w:i/>
          <w:sz w:val="26"/>
          <w:szCs w:val="26"/>
          <w:shd w:val="clear" w:color="auto" w:fill="FFFFFF"/>
          <w:lang w:val="uk-UA"/>
        </w:rPr>
        <w:t>отримувача</w:t>
      </w:r>
      <w:proofErr w:type="spellEnd"/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 соціальної послуги: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FC7FE7" w:rsidRPr="00704BA9" w:rsidRDefault="00FC7FE7" w:rsidP="00177857">
      <w:pPr>
        <w:ind w:firstLine="567"/>
        <w:jc w:val="both"/>
        <w:rPr>
          <w:sz w:val="26"/>
          <w:szCs w:val="26"/>
        </w:rPr>
      </w:pPr>
      <w:r w:rsidRPr="00704BA9">
        <w:rPr>
          <w:color w:val="000000"/>
          <w:sz w:val="26"/>
          <w:szCs w:val="26"/>
        </w:rPr>
        <w:t xml:space="preserve">При аналізі результатів </w:t>
      </w:r>
      <w:r w:rsidR="000974F7">
        <w:rPr>
          <w:color w:val="000000"/>
          <w:sz w:val="26"/>
          <w:szCs w:val="26"/>
        </w:rPr>
        <w:t>опитування</w:t>
      </w:r>
      <w:r w:rsidRPr="00704BA9">
        <w:rPr>
          <w:color w:val="000000"/>
          <w:sz w:val="26"/>
          <w:szCs w:val="26"/>
        </w:rPr>
        <w:t xml:space="preserve"> </w:t>
      </w:r>
      <w:proofErr w:type="spellStart"/>
      <w:r w:rsidRPr="00704BA9">
        <w:rPr>
          <w:color w:val="000000"/>
          <w:sz w:val="26"/>
          <w:szCs w:val="26"/>
        </w:rPr>
        <w:t>отримувачів</w:t>
      </w:r>
      <w:proofErr w:type="spellEnd"/>
      <w:r w:rsidRPr="00704BA9">
        <w:rPr>
          <w:color w:val="000000"/>
          <w:sz w:val="26"/>
          <w:szCs w:val="26"/>
        </w:rPr>
        <w:t xml:space="preserve"> соціальних послуг та книг</w:t>
      </w:r>
      <w:r w:rsidR="00C360FE">
        <w:rPr>
          <w:color w:val="000000"/>
          <w:sz w:val="26"/>
          <w:szCs w:val="26"/>
        </w:rPr>
        <w:t>и</w:t>
      </w:r>
      <w:r w:rsidRPr="00704BA9">
        <w:rPr>
          <w:color w:val="000000"/>
          <w:sz w:val="26"/>
          <w:szCs w:val="26"/>
        </w:rPr>
        <w:t xml:space="preserve"> відгуків фактів принизливого або неповажного ставлення до клієнтів не встановлено.</w:t>
      </w:r>
    </w:p>
    <w:p w:rsidR="006D7EA1" w:rsidRPr="00704BA9" w:rsidRDefault="006D7EA1" w:rsidP="006D7EA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6</w:t>
      </w:r>
      <w:r w:rsidR="009C1C4E" w:rsidRPr="00704BA9">
        <w:rPr>
          <w:b/>
          <w:i/>
          <w:sz w:val="26"/>
          <w:szCs w:val="26"/>
          <w:shd w:val="clear" w:color="auto" w:fill="FFFFFF"/>
          <w:lang w:val="uk-UA"/>
        </w:rPr>
        <w:t>)</w:t>
      </w:r>
      <w:r w:rsidRPr="00704BA9">
        <w:rPr>
          <w:b/>
          <w:i/>
          <w:sz w:val="26"/>
          <w:szCs w:val="26"/>
          <w:shd w:val="clear" w:color="auto" w:fill="FFFFFF"/>
          <w:lang w:val="uk-UA"/>
        </w:rPr>
        <w:t>Професійність: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016E09">
        <w:rPr>
          <w:i/>
          <w:sz w:val="26"/>
          <w:szCs w:val="26"/>
          <w:shd w:val="clear" w:color="auto" w:fill="FFFFFF"/>
          <w:lang w:val="uk-UA"/>
        </w:rPr>
        <w:t>95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«добре»)</w:t>
      </w:r>
    </w:p>
    <w:p w:rsidR="000079E6" w:rsidRPr="00B5650E" w:rsidRDefault="00B5650E" w:rsidP="00177857">
      <w:pPr>
        <w:ind w:firstLine="567"/>
        <w:jc w:val="both"/>
        <w:rPr>
          <w:sz w:val="26"/>
          <w:szCs w:val="26"/>
        </w:rPr>
      </w:pPr>
      <w:r w:rsidRPr="00B5650E">
        <w:rPr>
          <w:sz w:val="26"/>
          <w:szCs w:val="26"/>
        </w:rPr>
        <w:t>Ш</w:t>
      </w:r>
      <w:r w:rsidRPr="00B5650E">
        <w:rPr>
          <w:color w:val="000000"/>
          <w:sz w:val="26"/>
          <w:szCs w:val="26"/>
        </w:rPr>
        <w:t xml:space="preserve">татний розпис сформовано відповідно до законодавства з урахуванням спеціалізації, посадові інструкції затверджено згідно чинного законодавства. Всі соціальні робітники відділення володіють необхідними  знаннями й навичками, які  відповідають кваліфікаційним вимогам, визначеними </w:t>
      </w:r>
      <w:proofErr w:type="spellStart"/>
      <w:r w:rsidRPr="00B5650E">
        <w:rPr>
          <w:color w:val="000000"/>
          <w:sz w:val="26"/>
          <w:szCs w:val="26"/>
        </w:rPr>
        <w:t>„Довідником</w:t>
      </w:r>
      <w:proofErr w:type="spellEnd"/>
      <w:r w:rsidRPr="00B5650E">
        <w:rPr>
          <w:color w:val="000000"/>
          <w:sz w:val="26"/>
          <w:szCs w:val="26"/>
        </w:rPr>
        <w:t xml:space="preserve"> кваліфікаційних характеристик професій працівників. Випуск 80. «Соціальні послуги», затвердженим наказом Міністерства праці та соціальної політики України від 14 жовтня 2005 року № 324. </w:t>
      </w:r>
      <w:r w:rsidRPr="00B5650E">
        <w:rPr>
          <w:sz w:val="26"/>
          <w:szCs w:val="26"/>
          <w:shd w:val="clear" w:color="auto" w:fill="FFFFFF"/>
        </w:rPr>
        <w:t xml:space="preserve">Соціальні робітники щомісяця проводять самооцінку своєї діяльності. Результати </w:t>
      </w:r>
      <w:proofErr w:type="spellStart"/>
      <w:r w:rsidRPr="00B5650E">
        <w:rPr>
          <w:sz w:val="26"/>
          <w:szCs w:val="26"/>
          <w:shd w:val="clear" w:color="auto" w:fill="FFFFFF"/>
        </w:rPr>
        <w:t>самооцінок</w:t>
      </w:r>
      <w:proofErr w:type="spellEnd"/>
      <w:r w:rsidRPr="00B5650E">
        <w:rPr>
          <w:sz w:val="26"/>
          <w:szCs w:val="26"/>
          <w:shd w:val="clear" w:color="auto" w:fill="FFFFFF"/>
        </w:rPr>
        <w:t xml:space="preserve"> регулярно обговорюються на виробничих нарадах.</w:t>
      </w:r>
      <w:r w:rsidRPr="00B5650E">
        <w:rPr>
          <w:color w:val="000000"/>
          <w:sz w:val="26"/>
          <w:szCs w:val="26"/>
        </w:rPr>
        <w:t xml:space="preserve"> Територіальний центр приймає участь у тренінгах щодо розвитку соціальних послуг у громаді, які проводяться за рахунок міжнародної технічної допомоги.</w:t>
      </w:r>
    </w:p>
    <w:p w:rsidR="000079E6" w:rsidRPr="00704BA9" w:rsidRDefault="000079E6" w:rsidP="00177857">
      <w:pPr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1977"/>
        <w:gridCol w:w="2008"/>
        <w:gridCol w:w="1982"/>
      </w:tblGrid>
      <w:tr w:rsidR="00105FB8" w:rsidRPr="00704BA9" w:rsidTr="000079E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якості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80 % до 100% добре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79%задовільно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50% незадовільно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Адресність та індивідуальний підхід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результативність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Своєчасність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Доступність</w:t>
            </w:r>
            <w:r w:rsidR="00105FB8"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та відкритість. Зручність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704BA9" w:rsidP="00704BA9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704BA9">
              <w:rPr>
                <w:sz w:val="26"/>
                <w:szCs w:val="26"/>
                <w:lang w:val="uk-UA"/>
              </w:rPr>
              <w:t>«задовільно»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105FB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Повага д</w:t>
            </w:r>
            <w:r w:rsidR="00105FB8"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о</w:t>
            </w: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отримувача</w:t>
            </w:r>
            <w:proofErr w:type="spellEnd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соціальної послуги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Професійність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</w:tbl>
    <w:p w:rsidR="000079E6" w:rsidRDefault="000079E6" w:rsidP="00177857">
      <w:pPr>
        <w:ind w:firstLine="567"/>
        <w:jc w:val="both"/>
        <w:rPr>
          <w:sz w:val="26"/>
          <w:szCs w:val="26"/>
        </w:rPr>
      </w:pPr>
    </w:p>
    <w:p w:rsidR="00BD7E94" w:rsidRPr="00704BA9" w:rsidRDefault="00BD7E94" w:rsidP="00177857">
      <w:pPr>
        <w:ind w:firstLine="567"/>
        <w:jc w:val="both"/>
        <w:rPr>
          <w:sz w:val="26"/>
          <w:szCs w:val="26"/>
        </w:rPr>
      </w:pPr>
    </w:p>
    <w:p w:rsidR="009C1C4E" w:rsidRPr="00704BA9" w:rsidRDefault="000079E6" w:rsidP="009C1C4E">
      <w:pPr>
        <w:pStyle w:val="ab"/>
        <w:numPr>
          <w:ilvl w:val="0"/>
          <w:numId w:val="12"/>
        </w:numPr>
        <w:jc w:val="both"/>
        <w:rPr>
          <w:sz w:val="26"/>
          <w:szCs w:val="26"/>
        </w:rPr>
      </w:pPr>
      <w:r w:rsidRPr="00704BA9">
        <w:rPr>
          <w:b/>
          <w:sz w:val="26"/>
          <w:szCs w:val="26"/>
          <w:shd w:val="clear" w:color="auto" w:fill="FFFFFF"/>
        </w:rPr>
        <w:t>Оцінка якості надання соціальної послуги за кількісними показниками</w:t>
      </w:r>
      <w:r w:rsidR="009C1C4E" w:rsidRPr="00704BA9">
        <w:rPr>
          <w:b/>
          <w:sz w:val="26"/>
          <w:szCs w:val="26"/>
          <w:shd w:val="clear" w:color="auto" w:fill="FFFFFF"/>
        </w:rPr>
        <w:t>.</w:t>
      </w:r>
    </w:p>
    <w:p w:rsidR="000079E6" w:rsidRPr="00704BA9" w:rsidRDefault="009C1C4E" w:rsidP="009C1C4E">
      <w:pPr>
        <w:pStyle w:val="ab"/>
        <w:ind w:left="0" w:firstLine="567"/>
        <w:jc w:val="both"/>
        <w:rPr>
          <w:sz w:val="26"/>
          <w:szCs w:val="26"/>
        </w:rPr>
      </w:pPr>
      <w:r w:rsidRPr="00704BA9">
        <w:rPr>
          <w:sz w:val="26"/>
          <w:szCs w:val="26"/>
          <w:shd w:val="clear" w:color="auto" w:fill="FFFFFF"/>
        </w:rPr>
        <w:t>С</w:t>
      </w:r>
      <w:r w:rsidR="000079E6" w:rsidRPr="00704BA9">
        <w:rPr>
          <w:sz w:val="26"/>
          <w:szCs w:val="26"/>
          <w:shd w:val="clear" w:color="auto" w:fill="FFFFFF"/>
        </w:rPr>
        <w:t xml:space="preserve">карг у журналі особистого прийому громадян не виявлено, всі звернення про отримання соціальної послуги </w:t>
      </w:r>
      <w:r w:rsidR="004C2691">
        <w:rPr>
          <w:sz w:val="26"/>
          <w:szCs w:val="26"/>
          <w:shd w:val="clear" w:color="auto" w:fill="FFFFFF"/>
        </w:rPr>
        <w:t>«</w:t>
      </w:r>
      <w:r w:rsidR="000079E6" w:rsidRPr="00704BA9">
        <w:rPr>
          <w:sz w:val="26"/>
          <w:szCs w:val="26"/>
          <w:shd w:val="clear" w:color="auto" w:fill="FFFFFF"/>
        </w:rPr>
        <w:t>догляд вдома</w:t>
      </w:r>
      <w:r w:rsidR="004C2691">
        <w:rPr>
          <w:sz w:val="26"/>
          <w:szCs w:val="26"/>
          <w:shd w:val="clear" w:color="auto" w:fill="FFFFFF"/>
        </w:rPr>
        <w:t>»</w:t>
      </w:r>
      <w:r w:rsidR="000079E6" w:rsidRPr="00704BA9">
        <w:rPr>
          <w:sz w:val="26"/>
          <w:szCs w:val="26"/>
          <w:shd w:val="clear" w:color="auto" w:fill="FFFFFF"/>
        </w:rPr>
        <w:t xml:space="preserve"> оперативно вирішені та задоволені.</w:t>
      </w:r>
    </w:p>
    <w:p w:rsidR="000079E6" w:rsidRPr="00704BA9" w:rsidRDefault="000079E6" w:rsidP="00177857">
      <w:pPr>
        <w:ind w:firstLine="567"/>
        <w:jc w:val="both"/>
        <w:rPr>
          <w:sz w:val="26"/>
          <w:szCs w:val="26"/>
        </w:rPr>
      </w:pP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1984"/>
        <w:gridCol w:w="1985"/>
        <w:gridCol w:w="2127"/>
      </w:tblGrid>
      <w:tr w:rsidR="00105FB8" w:rsidRPr="00704BA9" w:rsidTr="000079E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кількості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20%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0079E6">
            <w:pPr>
              <w:pStyle w:val="af"/>
              <w:spacing w:before="0" w:beforeAutospacing="0" w:after="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21 % до 50%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100%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скарг та результат їх розгляду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704BA9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0079E6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05FB8" w:rsidRPr="00704BA9" w:rsidTr="000079E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задоволених звернень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 w:rsidP="000079E6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9E6" w:rsidRPr="00704BA9" w:rsidRDefault="000079E6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</w:tr>
    </w:tbl>
    <w:p w:rsidR="000079E6" w:rsidRDefault="000079E6" w:rsidP="00177857">
      <w:pPr>
        <w:ind w:firstLine="567"/>
        <w:jc w:val="both"/>
        <w:rPr>
          <w:sz w:val="16"/>
          <w:szCs w:val="16"/>
        </w:rPr>
      </w:pPr>
    </w:p>
    <w:p w:rsidR="00BD7E94" w:rsidRDefault="00BD7E94" w:rsidP="00177857">
      <w:pPr>
        <w:ind w:firstLine="567"/>
        <w:jc w:val="both"/>
        <w:rPr>
          <w:sz w:val="16"/>
          <w:szCs w:val="16"/>
        </w:rPr>
      </w:pPr>
    </w:p>
    <w:p w:rsidR="00BD7E94" w:rsidRPr="002A60D2" w:rsidRDefault="00BD7E94" w:rsidP="00177857">
      <w:pPr>
        <w:ind w:firstLine="567"/>
        <w:jc w:val="both"/>
        <w:rPr>
          <w:sz w:val="16"/>
          <w:szCs w:val="16"/>
        </w:rPr>
      </w:pPr>
    </w:p>
    <w:p w:rsidR="00EB6F45" w:rsidRPr="00704BA9" w:rsidRDefault="00EB6F45" w:rsidP="00177857">
      <w:pPr>
        <w:ind w:firstLine="567"/>
        <w:jc w:val="both"/>
        <w:rPr>
          <w:b/>
          <w:sz w:val="26"/>
          <w:szCs w:val="26"/>
        </w:rPr>
      </w:pPr>
      <w:r w:rsidRPr="00704BA9">
        <w:rPr>
          <w:b/>
          <w:sz w:val="26"/>
          <w:szCs w:val="26"/>
        </w:rPr>
        <w:lastRenderedPageBreak/>
        <w:t>Згідно шкали оцінки якісних та кількісних показників соціально</w:t>
      </w:r>
      <w:r w:rsidR="000079E6" w:rsidRPr="00704BA9">
        <w:rPr>
          <w:b/>
          <w:sz w:val="26"/>
          <w:szCs w:val="26"/>
        </w:rPr>
        <w:t>го обслуговування відділенням соціальної допомоги вдома</w:t>
      </w:r>
      <w:r w:rsidRPr="00704BA9">
        <w:rPr>
          <w:b/>
          <w:sz w:val="26"/>
          <w:szCs w:val="26"/>
        </w:rPr>
        <w:t xml:space="preserve"> </w:t>
      </w:r>
      <w:r w:rsidR="000079E6" w:rsidRPr="00704BA9">
        <w:rPr>
          <w:b/>
          <w:sz w:val="26"/>
          <w:szCs w:val="26"/>
        </w:rPr>
        <w:t>(</w:t>
      </w:r>
      <w:r w:rsidRPr="00704BA9">
        <w:rPr>
          <w:b/>
          <w:sz w:val="26"/>
          <w:szCs w:val="26"/>
        </w:rPr>
        <w:t>послуг</w:t>
      </w:r>
      <w:r w:rsidR="000079E6" w:rsidRPr="00704BA9">
        <w:rPr>
          <w:b/>
          <w:sz w:val="26"/>
          <w:szCs w:val="26"/>
        </w:rPr>
        <w:t>а</w:t>
      </w:r>
      <w:r w:rsidRPr="00704BA9">
        <w:rPr>
          <w:b/>
          <w:sz w:val="26"/>
          <w:szCs w:val="26"/>
        </w:rPr>
        <w:t xml:space="preserve"> «догляд вдома»</w:t>
      </w:r>
      <w:r w:rsidR="000079E6" w:rsidRPr="00704BA9">
        <w:rPr>
          <w:b/>
          <w:sz w:val="26"/>
          <w:szCs w:val="26"/>
        </w:rPr>
        <w:t>)</w:t>
      </w:r>
      <w:r w:rsidRPr="00704BA9">
        <w:rPr>
          <w:b/>
          <w:sz w:val="26"/>
          <w:szCs w:val="26"/>
        </w:rPr>
        <w:t xml:space="preserve"> </w:t>
      </w:r>
      <w:r w:rsidR="00376080">
        <w:rPr>
          <w:b/>
          <w:sz w:val="26"/>
          <w:szCs w:val="26"/>
        </w:rPr>
        <w:t xml:space="preserve">територіального центру </w:t>
      </w:r>
      <w:r w:rsidRPr="00704BA9">
        <w:rPr>
          <w:b/>
          <w:sz w:val="26"/>
          <w:szCs w:val="26"/>
        </w:rPr>
        <w:t>показники відповідають встановленому рівню – « Добре ».</w:t>
      </w:r>
    </w:p>
    <w:p w:rsidR="000079E6" w:rsidRPr="002A60D2" w:rsidRDefault="000079E6" w:rsidP="00177857">
      <w:pPr>
        <w:ind w:firstLine="567"/>
        <w:jc w:val="both"/>
        <w:rPr>
          <w:sz w:val="16"/>
          <w:szCs w:val="16"/>
        </w:rPr>
      </w:pPr>
    </w:p>
    <w:p w:rsidR="00EB6F45" w:rsidRPr="00704BA9" w:rsidRDefault="00EB6F45" w:rsidP="00177857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 xml:space="preserve">За результатами зовнішньої оцінки якості </w:t>
      </w:r>
      <w:r w:rsidR="00BB0E3E">
        <w:rPr>
          <w:sz w:val="26"/>
          <w:szCs w:val="26"/>
        </w:rPr>
        <w:t xml:space="preserve">соціального обслуговування відділенням </w:t>
      </w:r>
      <w:r w:rsidRPr="00704BA9">
        <w:rPr>
          <w:sz w:val="26"/>
          <w:szCs w:val="26"/>
        </w:rPr>
        <w:t>соціальної</w:t>
      </w:r>
      <w:r w:rsidR="00BB0E3E">
        <w:rPr>
          <w:sz w:val="26"/>
          <w:szCs w:val="26"/>
        </w:rPr>
        <w:t xml:space="preserve"> допомоги вдома</w:t>
      </w:r>
      <w:r w:rsidRPr="00704BA9">
        <w:rPr>
          <w:sz w:val="26"/>
          <w:szCs w:val="26"/>
        </w:rPr>
        <w:t xml:space="preserve"> </w:t>
      </w:r>
      <w:r w:rsidR="00684D38">
        <w:rPr>
          <w:sz w:val="26"/>
          <w:szCs w:val="26"/>
        </w:rPr>
        <w:t>(</w:t>
      </w:r>
      <w:r w:rsidR="00684D38" w:rsidRPr="00704BA9">
        <w:rPr>
          <w:sz w:val="26"/>
          <w:szCs w:val="26"/>
        </w:rPr>
        <w:t>послуг</w:t>
      </w:r>
      <w:r w:rsidR="00684D38">
        <w:rPr>
          <w:sz w:val="26"/>
          <w:szCs w:val="26"/>
        </w:rPr>
        <w:t>а</w:t>
      </w:r>
      <w:r w:rsidR="00684D38" w:rsidRPr="00704BA9">
        <w:rPr>
          <w:sz w:val="26"/>
          <w:szCs w:val="26"/>
        </w:rPr>
        <w:t xml:space="preserve"> «догляд вдома»</w:t>
      </w:r>
      <w:r w:rsidR="00684D38">
        <w:rPr>
          <w:sz w:val="26"/>
          <w:szCs w:val="26"/>
        </w:rPr>
        <w:t xml:space="preserve">) </w:t>
      </w:r>
      <w:r w:rsidR="00BB0E3E">
        <w:rPr>
          <w:sz w:val="26"/>
          <w:szCs w:val="26"/>
        </w:rPr>
        <w:t>територіального центру, н</w:t>
      </w:r>
      <w:r w:rsidR="00BB0E3E" w:rsidRPr="00704BA9">
        <w:rPr>
          <w:sz w:val="26"/>
          <w:szCs w:val="26"/>
        </w:rPr>
        <w:t xml:space="preserve">езважаючи на узагальнений статус показників «добре», </w:t>
      </w:r>
      <w:r w:rsidRPr="00704BA9">
        <w:rPr>
          <w:sz w:val="26"/>
          <w:szCs w:val="26"/>
        </w:rPr>
        <w:t>робочою групою рекомендовано:</w:t>
      </w:r>
    </w:p>
    <w:p w:rsidR="00ED3786" w:rsidRPr="00704BA9" w:rsidRDefault="002268A0" w:rsidP="00ED3786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здійснювати аналіз та </w:t>
      </w:r>
      <w:r w:rsidRPr="00704BA9">
        <w:rPr>
          <w:sz w:val="26"/>
          <w:szCs w:val="26"/>
        </w:rPr>
        <w:t xml:space="preserve">перегляд справ </w:t>
      </w:r>
      <w:proofErr w:type="spellStart"/>
      <w:r w:rsidRPr="00704BA9">
        <w:rPr>
          <w:sz w:val="26"/>
          <w:szCs w:val="26"/>
        </w:rPr>
        <w:t>осіб</w:t>
      </w:r>
      <w:proofErr w:type="spellEnd"/>
      <w:r w:rsidRPr="00704BA9">
        <w:rPr>
          <w:sz w:val="26"/>
          <w:szCs w:val="26"/>
        </w:rPr>
        <w:t xml:space="preserve">, </w:t>
      </w:r>
      <w:proofErr w:type="spellStart"/>
      <w:r w:rsidRPr="00704BA9">
        <w:rPr>
          <w:sz w:val="26"/>
          <w:szCs w:val="26"/>
        </w:rPr>
        <w:t>які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перебувають</w:t>
      </w:r>
      <w:proofErr w:type="spellEnd"/>
      <w:r w:rsidRPr="00704BA9">
        <w:rPr>
          <w:sz w:val="26"/>
          <w:szCs w:val="26"/>
        </w:rPr>
        <w:t xml:space="preserve"> на </w:t>
      </w:r>
      <w:proofErr w:type="spellStart"/>
      <w:r w:rsidRPr="00704BA9">
        <w:rPr>
          <w:sz w:val="26"/>
          <w:szCs w:val="26"/>
        </w:rPr>
        <w:t>обслуговуванні</w:t>
      </w:r>
      <w:proofErr w:type="spellEnd"/>
      <w:r w:rsidRPr="00704BA9">
        <w:rPr>
          <w:sz w:val="26"/>
          <w:szCs w:val="26"/>
        </w:rPr>
        <w:t xml:space="preserve"> та </w:t>
      </w:r>
      <w:proofErr w:type="spellStart"/>
      <w:r w:rsidRPr="00704BA9">
        <w:rPr>
          <w:sz w:val="26"/>
          <w:szCs w:val="26"/>
        </w:rPr>
        <w:t>пров</w:t>
      </w:r>
      <w:r w:rsidRPr="00704BA9">
        <w:rPr>
          <w:sz w:val="26"/>
          <w:szCs w:val="26"/>
          <w:lang w:val="uk-UA"/>
        </w:rPr>
        <w:t>одити</w:t>
      </w:r>
      <w:proofErr w:type="spellEnd"/>
      <w:r w:rsidRPr="00704BA9">
        <w:rPr>
          <w:sz w:val="26"/>
          <w:szCs w:val="26"/>
          <w:lang w:val="uk-UA"/>
        </w:rPr>
        <w:t xml:space="preserve"> </w:t>
      </w:r>
      <w:proofErr w:type="spellStart"/>
      <w:r w:rsidRPr="00704BA9">
        <w:rPr>
          <w:sz w:val="26"/>
          <w:szCs w:val="26"/>
        </w:rPr>
        <w:t>повторне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визначення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індивідуальних</w:t>
      </w:r>
      <w:proofErr w:type="spellEnd"/>
      <w:r w:rsidRPr="00704BA9">
        <w:rPr>
          <w:sz w:val="26"/>
          <w:szCs w:val="26"/>
        </w:rPr>
        <w:t xml:space="preserve"> потреб </w:t>
      </w:r>
      <w:r w:rsidR="002B0F83">
        <w:rPr>
          <w:sz w:val="26"/>
          <w:szCs w:val="26"/>
          <w:lang w:val="uk-UA"/>
        </w:rPr>
        <w:t xml:space="preserve">згідно Державного стандарту </w:t>
      </w:r>
      <w:r w:rsidR="009D05AC">
        <w:rPr>
          <w:sz w:val="26"/>
          <w:szCs w:val="26"/>
          <w:lang w:val="uk-UA"/>
        </w:rPr>
        <w:t xml:space="preserve">догляду вдома </w:t>
      </w:r>
      <w:r w:rsidRPr="00704BA9">
        <w:rPr>
          <w:sz w:val="26"/>
          <w:szCs w:val="26"/>
        </w:rPr>
        <w:t xml:space="preserve">один раз на </w:t>
      </w:r>
      <w:proofErr w:type="spellStart"/>
      <w:r w:rsidRPr="00704BA9">
        <w:rPr>
          <w:sz w:val="26"/>
          <w:szCs w:val="26"/>
        </w:rPr>
        <w:t>півроку</w:t>
      </w:r>
      <w:proofErr w:type="spellEnd"/>
      <w:r w:rsidRPr="00704BA9">
        <w:rPr>
          <w:sz w:val="26"/>
          <w:szCs w:val="26"/>
          <w:lang w:val="uk-UA"/>
        </w:rPr>
        <w:t>;</w:t>
      </w:r>
    </w:p>
    <w:p w:rsidR="00ED3786" w:rsidRPr="00704BA9" w:rsidRDefault="00ED3786" w:rsidP="00ED3786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>посилити інформаційн</w:t>
      </w:r>
      <w:r w:rsidR="006F3F36">
        <w:rPr>
          <w:sz w:val="26"/>
          <w:szCs w:val="26"/>
          <w:lang w:val="uk-UA"/>
        </w:rPr>
        <w:t>о</w:t>
      </w:r>
      <w:r w:rsidRPr="00704BA9">
        <w:rPr>
          <w:sz w:val="26"/>
          <w:szCs w:val="26"/>
          <w:lang w:val="uk-UA"/>
        </w:rPr>
        <w:t>-роз’яснювальну роботу серед мешканців району</w:t>
      </w:r>
      <w:r w:rsidR="00BA1E8D">
        <w:rPr>
          <w:sz w:val="26"/>
          <w:szCs w:val="26"/>
          <w:lang w:val="uk-UA"/>
        </w:rPr>
        <w:t xml:space="preserve"> за </w:t>
      </w:r>
      <w:r w:rsidR="006F3F36" w:rsidRPr="006F3F36">
        <w:rPr>
          <w:sz w:val="26"/>
          <w:szCs w:val="26"/>
          <w:lang w:val="uk-UA"/>
        </w:rPr>
        <w:t>місцем проживання</w:t>
      </w:r>
      <w:r w:rsidRPr="006F3F36">
        <w:rPr>
          <w:sz w:val="26"/>
          <w:szCs w:val="26"/>
          <w:lang w:val="uk-UA"/>
        </w:rPr>
        <w:t xml:space="preserve">, </w:t>
      </w:r>
      <w:r w:rsidRPr="00704BA9">
        <w:rPr>
          <w:sz w:val="26"/>
          <w:szCs w:val="26"/>
          <w:lang w:val="uk-UA"/>
        </w:rPr>
        <w:t xml:space="preserve">в тому числі через ЗМІ, </w:t>
      </w:r>
      <w:r w:rsidR="00B06970">
        <w:rPr>
          <w:sz w:val="26"/>
          <w:szCs w:val="26"/>
          <w:lang w:val="uk-UA"/>
        </w:rPr>
        <w:t>соц</w:t>
      </w:r>
      <w:r w:rsidR="00C919C6">
        <w:rPr>
          <w:sz w:val="26"/>
          <w:szCs w:val="26"/>
          <w:lang w:val="uk-UA"/>
        </w:rPr>
        <w:t xml:space="preserve">іальні </w:t>
      </w:r>
      <w:r w:rsidR="00B06970">
        <w:rPr>
          <w:sz w:val="26"/>
          <w:szCs w:val="26"/>
          <w:lang w:val="uk-UA"/>
        </w:rPr>
        <w:t>мережі</w:t>
      </w:r>
      <w:r w:rsidRPr="00704BA9">
        <w:rPr>
          <w:sz w:val="26"/>
          <w:szCs w:val="26"/>
          <w:lang w:val="uk-UA"/>
        </w:rPr>
        <w:t>, друковані</w:t>
      </w:r>
      <w:r w:rsidR="00B06970">
        <w:rPr>
          <w:sz w:val="26"/>
          <w:szCs w:val="26"/>
          <w:lang w:val="uk-UA"/>
        </w:rPr>
        <w:t xml:space="preserve">, </w:t>
      </w:r>
      <w:proofErr w:type="spellStart"/>
      <w:r w:rsidR="00B06970">
        <w:rPr>
          <w:sz w:val="26"/>
          <w:szCs w:val="26"/>
          <w:lang w:val="uk-UA"/>
        </w:rPr>
        <w:t>роздаткові</w:t>
      </w:r>
      <w:proofErr w:type="spellEnd"/>
      <w:r w:rsidRPr="00704BA9">
        <w:rPr>
          <w:sz w:val="26"/>
          <w:szCs w:val="26"/>
          <w:lang w:val="uk-UA"/>
        </w:rPr>
        <w:t xml:space="preserve"> матеріали щодо умов та порядку надання соціальних послуг;</w:t>
      </w:r>
    </w:p>
    <w:p w:rsidR="00ED3786" w:rsidRPr="00704BA9" w:rsidRDefault="00D07AB9" w:rsidP="00ED3786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продовжувати</w:t>
      </w:r>
      <w:r w:rsidR="00ED3786" w:rsidRPr="00704BA9">
        <w:rPr>
          <w:sz w:val="26"/>
          <w:szCs w:val="26"/>
          <w:lang w:val="uk-UA"/>
        </w:rPr>
        <w:t xml:space="preserve"> роботу щодо виявлення одиноких громадян та осіб з інвалідністю, які потребують сторонньої допомоги;</w:t>
      </w:r>
    </w:p>
    <w:p w:rsidR="00ED3786" w:rsidRPr="00704BA9" w:rsidRDefault="003E3A5D" w:rsidP="00ED3786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сприяти </w:t>
      </w:r>
      <w:r w:rsidR="00ED3786" w:rsidRPr="00704BA9">
        <w:rPr>
          <w:sz w:val="26"/>
          <w:szCs w:val="26"/>
          <w:lang w:val="uk-UA"/>
        </w:rPr>
        <w:t>підвищ</w:t>
      </w:r>
      <w:r>
        <w:rPr>
          <w:sz w:val="26"/>
          <w:szCs w:val="26"/>
          <w:lang w:val="uk-UA"/>
        </w:rPr>
        <w:t>енню рівня</w:t>
      </w:r>
      <w:r w:rsidR="00ED3786" w:rsidRPr="00704BA9">
        <w:rPr>
          <w:sz w:val="26"/>
          <w:szCs w:val="26"/>
          <w:lang w:val="uk-UA"/>
        </w:rPr>
        <w:t xml:space="preserve"> кваліфікації працівників за допомогою навчальних семінарів;</w:t>
      </w:r>
    </w:p>
    <w:p w:rsidR="00D07AB9" w:rsidRDefault="00ED3786" w:rsidP="006A134D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D07AB9">
        <w:rPr>
          <w:sz w:val="26"/>
          <w:szCs w:val="26"/>
          <w:lang w:val="uk-UA"/>
        </w:rPr>
        <w:t>забезпеч</w:t>
      </w:r>
      <w:r w:rsidR="003E3A5D">
        <w:rPr>
          <w:sz w:val="26"/>
          <w:szCs w:val="26"/>
          <w:lang w:val="uk-UA"/>
        </w:rPr>
        <w:t>ити</w:t>
      </w:r>
      <w:r w:rsidRPr="00D07AB9">
        <w:rPr>
          <w:sz w:val="26"/>
          <w:szCs w:val="26"/>
          <w:lang w:val="uk-UA"/>
        </w:rPr>
        <w:t xml:space="preserve"> фахівців необхідним устаткуванням, </w:t>
      </w:r>
      <w:r w:rsidR="00AA174C">
        <w:rPr>
          <w:sz w:val="26"/>
          <w:szCs w:val="26"/>
          <w:lang w:val="uk-UA"/>
        </w:rPr>
        <w:t>передбачити кошти н</w:t>
      </w:r>
      <w:r w:rsidR="00B25767">
        <w:rPr>
          <w:sz w:val="26"/>
          <w:szCs w:val="26"/>
          <w:lang w:val="uk-UA"/>
        </w:rPr>
        <w:t xml:space="preserve">а проїзд для виконання замовлень </w:t>
      </w:r>
      <w:proofErr w:type="spellStart"/>
      <w:r w:rsidR="00B25767">
        <w:rPr>
          <w:sz w:val="26"/>
          <w:szCs w:val="26"/>
          <w:lang w:val="uk-UA"/>
        </w:rPr>
        <w:t>отримувачів</w:t>
      </w:r>
      <w:proofErr w:type="spellEnd"/>
      <w:r w:rsidR="00B25767">
        <w:rPr>
          <w:sz w:val="26"/>
          <w:szCs w:val="26"/>
          <w:lang w:val="uk-UA"/>
        </w:rPr>
        <w:t xml:space="preserve"> соціальних послуг та </w:t>
      </w:r>
      <w:r w:rsidRPr="00D07AB9">
        <w:rPr>
          <w:sz w:val="26"/>
          <w:szCs w:val="26"/>
          <w:lang w:val="uk-UA"/>
        </w:rPr>
        <w:t>зміцн</w:t>
      </w:r>
      <w:r w:rsidR="00B25767">
        <w:rPr>
          <w:sz w:val="26"/>
          <w:szCs w:val="26"/>
          <w:lang w:val="uk-UA"/>
        </w:rPr>
        <w:t>ити</w:t>
      </w:r>
      <w:r w:rsidRPr="00D07AB9">
        <w:rPr>
          <w:sz w:val="26"/>
          <w:szCs w:val="26"/>
          <w:lang w:val="uk-UA"/>
        </w:rPr>
        <w:t xml:space="preserve"> матеріально-технічн</w:t>
      </w:r>
      <w:r w:rsidR="000A5940">
        <w:rPr>
          <w:sz w:val="26"/>
          <w:szCs w:val="26"/>
          <w:lang w:val="uk-UA"/>
        </w:rPr>
        <w:t>у</w:t>
      </w:r>
      <w:r w:rsidRPr="00D07AB9">
        <w:rPr>
          <w:sz w:val="26"/>
          <w:szCs w:val="26"/>
          <w:lang w:val="uk-UA"/>
        </w:rPr>
        <w:t xml:space="preserve"> баз</w:t>
      </w:r>
      <w:r w:rsidR="00B25767">
        <w:rPr>
          <w:sz w:val="26"/>
          <w:szCs w:val="26"/>
          <w:lang w:val="uk-UA"/>
        </w:rPr>
        <w:t>у</w:t>
      </w:r>
      <w:r w:rsidRPr="00D07AB9">
        <w:rPr>
          <w:sz w:val="26"/>
          <w:szCs w:val="26"/>
          <w:lang w:val="uk-UA"/>
        </w:rPr>
        <w:t xml:space="preserve"> територіального центру в цілому в межах фінансової можливості;</w:t>
      </w:r>
    </w:p>
    <w:p w:rsidR="00BB0E3E" w:rsidRPr="00995C2C" w:rsidRDefault="00BB0E3E" w:rsidP="00BB0E3E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995C2C">
        <w:rPr>
          <w:sz w:val="26"/>
          <w:szCs w:val="26"/>
          <w:lang w:val="uk-UA"/>
        </w:rPr>
        <w:t>розглянути питання щодо збільшення штатної чисельності соціальних робітників;</w:t>
      </w:r>
    </w:p>
    <w:p w:rsidR="00D07AB9" w:rsidRDefault="00D07AB9" w:rsidP="006A134D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D07AB9">
        <w:rPr>
          <w:sz w:val="26"/>
          <w:szCs w:val="26"/>
          <w:lang w:val="uk-UA"/>
        </w:rPr>
        <w:t>покращити доступність приміщення територіального центу д</w:t>
      </w:r>
      <w:r w:rsidR="004B7D3E">
        <w:rPr>
          <w:sz w:val="26"/>
          <w:szCs w:val="26"/>
          <w:lang w:val="uk-UA"/>
        </w:rPr>
        <w:t xml:space="preserve">ля </w:t>
      </w:r>
      <w:proofErr w:type="spellStart"/>
      <w:r w:rsidR="004B7D3E">
        <w:rPr>
          <w:sz w:val="26"/>
          <w:szCs w:val="26"/>
          <w:lang w:val="uk-UA"/>
        </w:rPr>
        <w:t>маломобільних</w:t>
      </w:r>
      <w:proofErr w:type="spellEnd"/>
      <w:r w:rsidR="004B7D3E">
        <w:rPr>
          <w:sz w:val="26"/>
          <w:szCs w:val="26"/>
          <w:lang w:val="uk-UA"/>
        </w:rPr>
        <w:t xml:space="preserve"> груп населення або надати інше приміщення;</w:t>
      </w:r>
    </w:p>
    <w:p w:rsidR="008F0162" w:rsidRPr="008F0162" w:rsidRDefault="008F0162" w:rsidP="008F0162">
      <w:pPr>
        <w:pStyle w:val="ab"/>
        <w:numPr>
          <w:ilvl w:val="0"/>
          <w:numId w:val="11"/>
        </w:numPr>
        <w:rPr>
          <w:sz w:val="26"/>
          <w:szCs w:val="26"/>
          <w:lang w:eastAsia="ru-RU"/>
        </w:rPr>
      </w:pPr>
      <w:r w:rsidRPr="008F0162">
        <w:rPr>
          <w:sz w:val="26"/>
          <w:szCs w:val="26"/>
          <w:lang w:eastAsia="ru-RU"/>
        </w:rPr>
        <w:t xml:space="preserve">дотримуватись </w:t>
      </w:r>
      <w:r w:rsidR="00381FFE">
        <w:rPr>
          <w:sz w:val="26"/>
          <w:szCs w:val="26"/>
          <w:lang w:eastAsia="ru-RU"/>
        </w:rPr>
        <w:t>загальних</w:t>
      </w:r>
      <w:r w:rsidRPr="008F0162">
        <w:rPr>
          <w:sz w:val="26"/>
          <w:szCs w:val="26"/>
          <w:lang w:eastAsia="ru-RU"/>
        </w:rPr>
        <w:t xml:space="preserve"> критеріїв діяльності надавачів соціальних послуг</w:t>
      </w:r>
      <w:r w:rsidR="00381FFE">
        <w:rPr>
          <w:sz w:val="26"/>
          <w:szCs w:val="26"/>
          <w:lang w:eastAsia="ru-RU"/>
        </w:rPr>
        <w:t>;</w:t>
      </w:r>
    </w:p>
    <w:p w:rsidR="00ED3786" w:rsidRDefault="00ED3786" w:rsidP="00ED3786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>активізуват</w:t>
      </w:r>
      <w:r w:rsidR="00D07AB9">
        <w:rPr>
          <w:sz w:val="26"/>
          <w:szCs w:val="26"/>
          <w:lang w:val="uk-UA"/>
        </w:rPr>
        <w:t>и роботу з благодійними фондами</w:t>
      </w:r>
      <w:r w:rsidR="00995C2C">
        <w:rPr>
          <w:sz w:val="26"/>
          <w:szCs w:val="26"/>
          <w:lang w:val="uk-UA"/>
        </w:rPr>
        <w:t xml:space="preserve"> </w:t>
      </w:r>
      <w:r w:rsidRPr="00704BA9">
        <w:rPr>
          <w:sz w:val="26"/>
          <w:szCs w:val="26"/>
          <w:lang w:val="uk-UA"/>
        </w:rPr>
        <w:t>підприємцями у напрямку надання допомоги малозабезпеченим мешканцям району допоміжними засобами пересування,  одягом,</w:t>
      </w:r>
      <w:r w:rsidR="00A743CA">
        <w:rPr>
          <w:sz w:val="26"/>
          <w:szCs w:val="26"/>
          <w:lang w:val="uk-UA"/>
        </w:rPr>
        <w:t xml:space="preserve"> взуттям, продуктами харчування;</w:t>
      </w:r>
    </w:p>
    <w:p w:rsidR="00A743CA" w:rsidRPr="00A743CA" w:rsidRDefault="00A743CA" w:rsidP="00A743CA">
      <w:pPr>
        <w:pStyle w:val="ab"/>
        <w:numPr>
          <w:ilvl w:val="0"/>
          <w:numId w:val="11"/>
        </w:numPr>
        <w:rPr>
          <w:sz w:val="26"/>
          <w:szCs w:val="26"/>
          <w:lang w:eastAsia="ru-RU"/>
        </w:rPr>
      </w:pPr>
      <w:r w:rsidRPr="00A743CA">
        <w:rPr>
          <w:sz w:val="26"/>
          <w:szCs w:val="26"/>
          <w:lang w:eastAsia="ru-RU"/>
        </w:rPr>
        <w:t>ініціювати утворення центру надання соціальних послуг.</w:t>
      </w:r>
    </w:p>
    <w:p w:rsidR="00946F6D" w:rsidRDefault="00946F6D" w:rsidP="00ED3786">
      <w:pPr>
        <w:jc w:val="both"/>
      </w:pPr>
    </w:p>
    <w:p w:rsidR="00704BA9" w:rsidRPr="00BE6EEC" w:rsidRDefault="008B5EBC" w:rsidP="00704BA9">
      <w:pPr>
        <w:ind w:firstLine="708"/>
        <w:jc w:val="both"/>
        <w:rPr>
          <w:sz w:val="26"/>
          <w:szCs w:val="26"/>
        </w:rPr>
      </w:pPr>
      <w:r w:rsidRPr="00450B8F">
        <w:rPr>
          <w:b/>
          <w:sz w:val="26"/>
          <w:szCs w:val="26"/>
        </w:rPr>
        <w:t xml:space="preserve">Відділення стаціонарного догляду для постійного проживання </w:t>
      </w:r>
      <w:r w:rsidR="003F72E6" w:rsidRPr="009D05AC">
        <w:rPr>
          <w:b/>
          <w:sz w:val="26"/>
          <w:szCs w:val="26"/>
        </w:rPr>
        <w:t>(послуга «догляд</w:t>
      </w:r>
      <w:r w:rsidR="00CD11DE">
        <w:rPr>
          <w:b/>
          <w:sz w:val="26"/>
          <w:szCs w:val="26"/>
        </w:rPr>
        <w:t xml:space="preserve"> стаціонарний</w:t>
      </w:r>
      <w:r w:rsidR="003F72E6" w:rsidRPr="009D05AC">
        <w:rPr>
          <w:b/>
          <w:sz w:val="26"/>
          <w:szCs w:val="26"/>
        </w:rPr>
        <w:t>»)</w:t>
      </w:r>
      <w:r w:rsidR="003F72E6">
        <w:rPr>
          <w:b/>
          <w:i/>
          <w:sz w:val="26"/>
          <w:szCs w:val="26"/>
        </w:rPr>
        <w:t xml:space="preserve"> </w:t>
      </w:r>
      <w:r w:rsidR="00983619">
        <w:rPr>
          <w:b/>
          <w:sz w:val="26"/>
          <w:szCs w:val="26"/>
        </w:rPr>
        <w:t xml:space="preserve">територіального центру </w:t>
      </w:r>
      <w:r w:rsidR="00704BA9" w:rsidRPr="00BB4726">
        <w:rPr>
          <w:sz w:val="26"/>
          <w:szCs w:val="26"/>
        </w:rPr>
        <w:t>розраховане</w:t>
      </w:r>
      <w:r w:rsidR="00704BA9">
        <w:rPr>
          <w:b/>
          <w:sz w:val="26"/>
          <w:szCs w:val="26"/>
        </w:rPr>
        <w:t xml:space="preserve"> </w:t>
      </w:r>
      <w:r w:rsidR="00704BA9" w:rsidRPr="00E924BF">
        <w:rPr>
          <w:sz w:val="26"/>
          <w:szCs w:val="26"/>
        </w:rPr>
        <w:t xml:space="preserve">на </w:t>
      </w:r>
      <w:r w:rsidR="00704BA9">
        <w:rPr>
          <w:sz w:val="26"/>
          <w:szCs w:val="26"/>
        </w:rPr>
        <w:t>30</w:t>
      </w:r>
      <w:r w:rsidR="00704BA9" w:rsidRPr="00E924BF">
        <w:rPr>
          <w:sz w:val="26"/>
          <w:szCs w:val="26"/>
        </w:rPr>
        <w:t xml:space="preserve"> ліжко</w:t>
      </w:r>
      <w:r w:rsidR="00704BA9">
        <w:rPr>
          <w:sz w:val="26"/>
          <w:szCs w:val="26"/>
        </w:rPr>
        <w:t>-</w:t>
      </w:r>
      <w:r w:rsidR="00704BA9" w:rsidRPr="00E924BF">
        <w:rPr>
          <w:sz w:val="26"/>
          <w:szCs w:val="26"/>
        </w:rPr>
        <w:t>місц</w:t>
      </w:r>
      <w:r w:rsidR="00704BA9">
        <w:rPr>
          <w:sz w:val="26"/>
          <w:szCs w:val="26"/>
        </w:rPr>
        <w:t>ь.</w:t>
      </w:r>
      <w:r w:rsidR="00704BA9" w:rsidRPr="00E924BF">
        <w:rPr>
          <w:sz w:val="26"/>
          <w:szCs w:val="26"/>
        </w:rPr>
        <w:t xml:space="preserve"> </w:t>
      </w:r>
      <w:r w:rsidR="00704BA9">
        <w:rPr>
          <w:sz w:val="26"/>
          <w:szCs w:val="26"/>
        </w:rPr>
        <w:t>Н</w:t>
      </w:r>
      <w:r w:rsidR="00704BA9" w:rsidRPr="00E924BF">
        <w:rPr>
          <w:sz w:val="26"/>
          <w:szCs w:val="26"/>
        </w:rPr>
        <w:t>а момент проведення зовнішньої оцінки якості</w:t>
      </w:r>
      <w:r w:rsidR="00704BA9">
        <w:rPr>
          <w:sz w:val="26"/>
          <w:szCs w:val="26"/>
        </w:rPr>
        <w:t xml:space="preserve"> </w:t>
      </w:r>
      <w:r w:rsidR="00704BA9" w:rsidRPr="00E924BF">
        <w:rPr>
          <w:sz w:val="26"/>
          <w:szCs w:val="26"/>
        </w:rPr>
        <w:t>соціальн</w:t>
      </w:r>
      <w:r w:rsidR="00704BA9">
        <w:rPr>
          <w:sz w:val="26"/>
          <w:szCs w:val="26"/>
        </w:rPr>
        <w:t>ої</w:t>
      </w:r>
      <w:r w:rsidR="00704BA9" w:rsidRPr="00E924BF">
        <w:rPr>
          <w:sz w:val="26"/>
          <w:szCs w:val="26"/>
        </w:rPr>
        <w:t xml:space="preserve"> послуги </w:t>
      </w:r>
      <w:r w:rsidR="00BB4726">
        <w:rPr>
          <w:sz w:val="26"/>
          <w:szCs w:val="26"/>
        </w:rPr>
        <w:t>«</w:t>
      </w:r>
      <w:r w:rsidR="00CD11DE">
        <w:rPr>
          <w:sz w:val="26"/>
          <w:szCs w:val="26"/>
        </w:rPr>
        <w:t>догляду с</w:t>
      </w:r>
      <w:r w:rsidR="00704BA9" w:rsidRPr="00E924BF">
        <w:rPr>
          <w:sz w:val="26"/>
          <w:szCs w:val="26"/>
        </w:rPr>
        <w:t>таціонарного</w:t>
      </w:r>
      <w:r w:rsidR="00BB4726">
        <w:rPr>
          <w:sz w:val="26"/>
          <w:szCs w:val="26"/>
        </w:rPr>
        <w:t>»</w:t>
      </w:r>
      <w:r w:rsidR="00704BA9" w:rsidRPr="00E924BF">
        <w:rPr>
          <w:sz w:val="26"/>
          <w:szCs w:val="26"/>
        </w:rPr>
        <w:t xml:space="preserve"> у відділенні проживало </w:t>
      </w:r>
      <w:r w:rsidR="00704BA9">
        <w:rPr>
          <w:sz w:val="26"/>
          <w:szCs w:val="26"/>
        </w:rPr>
        <w:t>3</w:t>
      </w:r>
      <w:r w:rsidR="00BB4726">
        <w:rPr>
          <w:sz w:val="26"/>
          <w:szCs w:val="26"/>
        </w:rPr>
        <w:t>3 ос</w:t>
      </w:r>
      <w:r w:rsidR="003F72E6">
        <w:rPr>
          <w:sz w:val="26"/>
          <w:szCs w:val="26"/>
        </w:rPr>
        <w:t>о</w:t>
      </w:r>
      <w:r w:rsidR="00BB4726">
        <w:rPr>
          <w:sz w:val="26"/>
          <w:szCs w:val="26"/>
        </w:rPr>
        <w:t>б</w:t>
      </w:r>
      <w:r w:rsidR="003F72E6">
        <w:rPr>
          <w:sz w:val="26"/>
          <w:szCs w:val="26"/>
        </w:rPr>
        <w:t>и</w:t>
      </w:r>
      <w:r w:rsidR="00BB4726">
        <w:rPr>
          <w:sz w:val="26"/>
          <w:szCs w:val="26"/>
        </w:rPr>
        <w:t xml:space="preserve"> похилого віку та осіб з інвалідністю</w:t>
      </w:r>
      <w:r w:rsidR="00704BA9">
        <w:rPr>
          <w:sz w:val="26"/>
          <w:szCs w:val="26"/>
        </w:rPr>
        <w:t>,</w:t>
      </w:r>
      <w:r w:rsidR="00704BA9" w:rsidRPr="00E924BF">
        <w:rPr>
          <w:sz w:val="26"/>
          <w:szCs w:val="26"/>
        </w:rPr>
        <w:t xml:space="preserve"> </w:t>
      </w:r>
      <w:r w:rsidR="00BB4726">
        <w:rPr>
          <w:sz w:val="26"/>
          <w:szCs w:val="26"/>
        </w:rPr>
        <w:t xml:space="preserve">з них 12 </w:t>
      </w:r>
      <w:r w:rsidR="00CB5CBE">
        <w:rPr>
          <w:sz w:val="26"/>
          <w:szCs w:val="26"/>
        </w:rPr>
        <w:t>осіб</w:t>
      </w:r>
      <w:r w:rsidR="00BB4726">
        <w:rPr>
          <w:sz w:val="26"/>
          <w:szCs w:val="26"/>
        </w:rPr>
        <w:t xml:space="preserve"> мають повністю втрачену рухову активність. Мешканців установи обслуговує персонал в кількості 14 осіб. Для громадян</w:t>
      </w:r>
      <w:r w:rsidR="00704BA9">
        <w:rPr>
          <w:sz w:val="26"/>
          <w:szCs w:val="26"/>
        </w:rPr>
        <w:t xml:space="preserve"> </w:t>
      </w:r>
      <w:r w:rsidR="00704BA9" w:rsidRPr="00E924BF">
        <w:rPr>
          <w:sz w:val="26"/>
          <w:szCs w:val="26"/>
        </w:rPr>
        <w:t xml:space="preserve">створені </w:t>
      </w:r>
      <w:r w:rsidR="00F97AB4">
        <w:rPr>
          <w:sz w:val="26"/>
          <w:szCs w:val="26"/>
        </w:rPr>
        <w:t>певні</w:t>
      </w:r>
      <w:r w:rsidR="00704BA9" w:rsidRPr="00E924BF">
        <w:rPr>
          <w:sz w:val="26"/>
          <w:szCs w:val="26"/>
        </w:rPr>
        <w:t xml:space="preserve"> умови проживання, </w:t>
      </w:r>
      <w:r w:rsidR="00CB5CBE">
        <w:rPr>
          <w:sz w:val="26"/>
          <w:szCs w:val="26"/>
        </w:rPr>
        <w:t xml:space="preserve">харчування, </w:t>
      </w:r>
      <w:r w:rsidR="00704BA9" w:rsidRPr="00E924BF">
        <w:rPr>
          <w:sz w:val="26"/>
          <w:szCs w:val="26"/>
        </w:rPr>
        <w:t>організовано побутове і медичне обслуговування,</w:t>
      </w:r>
      <w:r w:rsidR="00704BA9">
        <w:rPr>
          <w:sz w:val="26"/>
          <w:szCs w:val="26"/>
        </w:rPr>
        <w:t xml:space="preserve"> </w:t>
      </w:r>
      <w:r w:rsidR="00704BA9" w:rsidRPr="00E924BF">
        <w:rPr>
          <w:sz w:val="26"/>
          <w:szCs w:val="26"/>
        </w:rPr>
        <w:t>постійно здійснюються заходи щодо покращення житлових та безпечних умов проживання.</w:t>
      </w:r>
      <w:r w:rsidR="00BB4726">
        <w:rPr>
          <w:sz w:val="26"/>
          <w:szCs w:val="26"/>
        </w:rPr>
        <w:t xml:space="preserve"> </w:t>
      </w:r>
      <w:r w:rsidR="00BB4726" w:rsidRPr="00BE6EEC">
        <w:rPr>
          <w:sz w:val="26"/>
          <w:szCs w:val="26"/>
        </w:rPr>
        <w:t xml:space="preserve">Середня вартість утримання 1 </w:t>
      </w:r>
      <w:r w:rsidR="00335B7E">
        <w:rPr>
          <w:sz w:val="26"/>
          <w:szCs w:val="26"/>
        </w:rPr>
        <w:t>особи</w:t>
      </w:r>
      <w:r w:rsidR="00BB4726" w:rsidRPr="00BE6EEC">
        <w:rPr>
          <w:sz w:val="26"/>
          <w:szCs w:val="26"/>
        </w:rPr>
        <w:t xml:space="preserve"> становить 4784,00 грн. на місяць.</w:t>
      </w:r>
    </w:p>
    <w:p w:rsidR="00E924BF" w:rsidRDefault="00704BA9" w:rsidP="00704BA9">
      <w:pPr>
        <w:ind w:firstLine="708"/>
        <w:jc w:val="both"/>
        <w:rPr>
          <w:b/>
          <w:sz w:val="26"/>
          <w:szCs w:val="26"/>
        </w:rPr>
      </w:pPr>
      <w:r w:rsidRPr="00E924BF">
        <w:rPr>
          <w:sz w:val="26"/>
          <w:szCs w:val="26"/>
        </w:rPr>
        <w:t>Відповідно до вимог Державного стандарту стаціонарного догляду за особами, які втратили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здатність до самообслуговування чи не набули такої здатності здійснюються наступні заходи: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спостереження за їх станом здоров’я, допомога у самообслуговуванні, допомога в організації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надання реабілітаційних та медичних послуг, допомога у забезпеченні технічними засобами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реабілітації, навчання навичкам користування ними, навчання навичкам самообслуговування,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організація дозвілля.</w:t>
      </w:r>
    </w:p>
    <w:p w:rsidR="00704BA9" w:rsidRDefault="00704BA9" w:rsidP="00450B8F">
      <w:pPr>
        <w:ind w:firstLine="708"/>
        <w:jc w:val="both"/>
        <w:rPr>
          <w:b/>
          <w:sz w:val="16"/>
          <w:szCs w:val="16"/>
        </w:rPr>
      </w:pPr>
    </w:p>
    <w:p w:rsidR="00E27BD5" w:rsidRDefault="00E27BD5" w:rsidP="00450B8F">
      <w:pPr>
        <w:ind w:firstLine="708"/>
        <w:jc w:val="both"/>
        <w:rPr>
          <w:b/>
          <w:sz w:val="16"/>
          <w:szCs w:val="16"/>
        </w:rPr>
      </w:pPr>
    </w:p>
    <w:p w:rsidR="00A01A52" w:rsidRPr="00704BA9" w:rsidRDefault="00A01A52" w:rsidP="00F34A6D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proofErr w:type="spellStart"/>
      <w:r w:rsidRPr="00704BA9">
        <w:rPr>
          <w:b/>
          <w:sz w:val="26"/>
          <w:szCs w:val="26"/>
          <w:shd w:val="clear" w:color="auto" w:fill="FFFFFF"/>
        </w:rPr>
        <w:lastRenderedPageBreak/>
        <w:t>Оцінка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якості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надання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соціальної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послуги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за </w:t>
      </w:r>
      <w:r w:rsidRPr="00704BA9">
        <w:rPr>
          <w:b/>
          <w:sz w:val="26"/>
          <w:szCs w:val="26"/>
          <w:shd w:val="clear" w:color="auto" w:fill="FFFFFF"/>
          <w:lang w:val="uk-UA"/>
        </w:rPr>
        <w:t>якісними</w:t>
      </w:r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показниками</w:t>
      </w:r>
      <w:proofErr w:type="spellEnd"/>
      <w:r w:rsidRPr="00704BA9">
        <w:rPr>
          <w:b/>
          <w:sz w:val="26"/>
          <w:szCs w:val="26"/>
          <w:shd w:val="clear" w:color="auto" w:fill="FFFFFF"/>
          <w:lang w:val="uk-UA"/>
        </w:rPr>
        <w:t>.</w:t>
      </w:r>
    </w:p>
    <w:p w:rsidR="00A01A52" w:rsidRPr="00704BA9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1)Адресність та індивідуальний підхід: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</w:t>
      </w:r>
      <w:r w:rsidR="00F34A6D">
        <w:rPr>
          <w:i/>
          <w:sz w:val="26"/>
          <w:szCs w:val="26"/>
          <w:shd w:val="clear" w:color="auto" w:fill="FFFFFF"/>
          <w:lang w:val="uk-UA"/>
        </w:rPr>
        <w:t>5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% </w:t>
      </w:r>
      <w:r>
        <w:rPr>
          <w:i/>
          <w:sz w:val="26"/>
          <w:szCs w:val="26"/>
          <w:shd w:val="clear" w:color="auto" w:fill="FFFFFF"/>
          <w:lang w:val="uk-UA"/>
        </w:rPr>
        <w:t xml:space="preserve">                              </w:t>
      </w:r>
      <w:r w:rsidRPr="00704BA9">
        <w:rPr>
          <w:i/>
          <w:sz w:val="26"/>
          <w:szCs w:val="26"/>
          <w:shd w:val="clear" w:color="auto" w:fill="FFFFFF"/>
          <w:lang w:val="uk-UA"/>
        </w:rPr>
        <w:t>(статус – «добре»)</w:t>
      </w:r>
    </w:p>
    <w:p w:rsidR="00A01A52" w:rsidRPr="00A01A52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>При перевірці особових справ громадян, які знаходяться на обслуговуванні у відділ</w:t>
      </w:r>
      <w:r w:rsidR="0022706A">
        <w:rPr>
          <w:sz w:val="26"/>
          <w:szCs w:val="26"/>
          <w:lang w:val="uk-UA"/>
        </w:rPr>
        <w:t>енні</w:t>
      </w:r>
      <w:r w:rsidRPr="00704BA9">
        <w:rPr>
          <w:sz w:val="26"/>
          <w:szCs w:val="26"/>
          <w:lang w:val="uk-UA"/>
        </w:rPr>
        <w:t xml:space="preserve"> </w:t>
      </w:r>
      <w:proofErr w:type="spellStart"/>
      <w:r w:rsidRPr="004B7CEE">
        <w:rPr>
          <w:sz w:val="26"/>
          <w:szCs w:val="26"/>
        </w:rPr>
        <w:t>стаціонарного</w:t>
      </w:r>
      <w:proofErr w:type="spellEnd"/>
      <w:r w:rsidRPr="004B7CEE">
        <w:rPr>
          <w:sz w:val="26"/>
          <w:szCs w:val="26"/>
        </w:rPr>
        <w:t xml:space="preserve"> догляду для </w:t>
      </w:r>
      <w:proofErr w:type="spellStart"/>
      <w:r w:rsidRPr="004B7CEE">
        <w:rPr>
          <w:sz w:val="26"/>
          <w:szCs w:val="26"/>
        </w:rPr>
        <w:t>постійного</w:t>
      </w:r>
      <w:proofErr w:type="spellEnd"/>
      <w:r w:rsidRPr="004B7CEE">
        <w:rPr>
          <w:sz w:val="26"/>
          <w:szCs w:val="26"/>
        </w:rPr>
        <w:t xml:space="preserve"> </w:t>
      </w:r>
      <w:proofErr w:type="spellStart"/>
      <w:r w:rsidRPr="004B7CEE">
        <w:rPr>
          <w:sz w:val="26"/>
          <w:szCs w:val="26"/>
        </w:rPr>
        <w:t>проживання</w:t>
      </w:r>
      <w:proofErr w:type="spellEnd"/>
      <w:r w:rsidRPr="00704BA9">
        <w:rPr>
          <w:sz w:val="26"/>
          <w:szCs w:val="26"/>
          <w:lang w:val="uk-UA"/>
        </w:rPr>
        <w:t xml:space="preserve"> встановлено, що справи ведуться з дотриманням вимог законодавства. </w:t>
      </w:r>
      <w:r w:rsidRPr="00A01A52">
        <w:rPr>
          <w:sz w:val="26"/>
          <w:szCs w:val="26"/>
          <w:lang w:val="uk-UA"/>
        </w:rPr>
        <w:t xml:space="preserve">Всі особові справи підопічних містять індивідуальні плани надання соціальних послуг, що відповідають визначеним індивідуальним потребам </w:t>
      </w:r>
      <w:proofErr w:type="spellStart"/>
      <w:r w:rsidRPr="00A01A52">
        <w:rPr>
          <w:sz w:val="26"/>
          <w:szCs w:val="26"/>
          <w:lang w:val="uk-UA"/>
        </w:rPr>
        <w:t>отримувачів</w:t>
      </w:r>
      <w:proofErr w:type="spellEnd"/>
      <w:r w:rsidRPr="00A01A52">
        <w:rPr>
          <w:sz w:val="26"/>
          <w:szCs w:val="26"/>
          <w:lang w:val="uk-UA"/>
        </w:rPr>
        <w:t xml:space="preserve"> соціальних послуг, договори про надання соціальних послуг, своєчасно проводиться повторне (за необхідності) визначення індивідуальних потреб. У відділенні прожива</w:t>
      </w:r>
      <w:r w:rsidR="003F72E6">
        <w:rPr>
          <w:sz w:val="26"/>
          <w:szCs w:val="26"/>
          <w:lang w:val="uk-UA"/>
        </w:rPr>
        <w:t>є</w:t>
      </w:r>
      <w:r w:rsidRPr="00A01A52">
        <w:rPr>
          <w:sz w:val="26"/>
          <w:szCs w:val="26"/>
          <w:lang w:val="uk-UA"/>
        </w:rPr>
        <w:t xml:space="preserve"> </w:t>
      </w:r>
      <w:r w:rsidR="003F72E6">
        <w:rPr>
          <w:sz w:val="26"/>
          <w:szCs w:val="26"/>
          <w:lang w:val="uk-UA"/>
        </w:rPr>
        <w:t>11</w:t>
      </w:r>
      <w:r w:rsidRPr="00033F8B">
        <w:rPr>
          <w:color w:val="FF0000"/>
          <w:sz w:val="26"/>
          <w:szCs w:val="26"/>
          <w:lang w:val="uk-UA"/>
        </w:rPr>
        <w:t xml:space="preserve"> </w:t>
      </w:r>
      <w:r w:rsidRPr="00A01A52">
        <w:rPr>
          <w:sz w:val="26"/>
          <w:szCs w:val="26"/>
          <w:lang w:val="uk-UA"/>
        </w:rPr>
        <w:t>ос</w:t>
      </w:r>
      <w:r w:rsidR="003F72E6">
        <w:rPr>
          <w:sz w:val="26"/>
          <w:szCs w:val="26"/>
          <w:lang w:val="uk-UA"/>
        </w:rPr>
        <w:t>і</w:t>
      </w:r>
      <w:r w:rsidRPr="00A01A52">
        <w:rPr>
          <w:sz w:val="26"/>
          <w:szCs w:val="26"/>
          <w:lang w:val="uk-UA"/>
        </w:rPr>
        <w:t>б з інвалідністю, у кожного є індивідуальна програма реабілітації, відповідно до якої розроблений індивідуальний план реабілітації з контролем виконання заходів реабілітації.</w:t>
      </w:r>
    </w:p>
    <w:p w:rsidR="00A01A52" w:rsidRPr="00704BA9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2)Результативність: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4A3672">
        <w:rPr>
          <w:i/>
          <w:sz w:val="26"/>
          <w:szCs w:val="26"/>
          <w:shd w:val="clear" w:color="auto" w:fill="FFFFFF"/>
          <w:lang w:val="uk-UA"/>
        </w:rPr>
        <w:t>95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«добре»)</w:t>
      </w:r>
    </w:p>
    <w:p w:rsidR="00F34A6D" w:rsidRPr="00E924BF" w:rsidRDefault="00F34A6D" w:rsidP="00F34A6D">
      <w:pPr>
        <w:ind w:firstLine="708"/>
        <w:jc w:val="both"/>
        <w:rPr>
          <w:sz w:val="26"/>
          <w:szCs w:val="26"/>
        </w:rPr>
      </w:pPr>
      <w:r w:rsidRPr="00E924BF">
        <w:rPr>
          <w:sz w:val="26"/>
          <w:szCs w:val="26"/>
        </w:rPr>
        <w:t xml:space="preserve">Згідно проведеного опитування, </w:t>
      </w:r>
      <w:r w:rsidR="004A3672">
        <w:rPr>
          <w:sz w:val="26"/>
          <w:szCs w:val="26"/>
        </w:rPr>
        <w:t>95</w:t>
      </w:r>
      <w:bookmarkStart w:id="0" w:name="_GoBack"/>
      <w:bookmarkEnd w:id="0"/>
      <w:r w:rsidRPr="00E924BF">
        <w:rPr>
          <w:sz w:val="26"/>
          <w:szCs w:val="26"/>
        </w:rPr>
        <w:t xml:space="preserve">% опитаних </w:t>
      </w:r>
      <w:proofErr w:type="spellStart"/>
      <w:r w:rsidR="0022706A">
        <w:rPr>
          <w:sz w:val="26"/>
          <w:szCs w:val="26"/>
        </w:rPr>
        <w:t>отримувачів</w:t>
      </w:r>
      <w:proofErr w:type="spellEnd"/>
      <w:r w:rsidR="0022706A">
        <w:rPr>
          <w:sz w:val="26"/>
          <w:szCs w:val="26"/>
        </w:rPr>
        <w:t xml:space="preserve"> соціальних послуг</w:t>
      </w:r>
      <w:r w:rsidRPr="00E924BF">
        <w:rPr>
          <w:sz w:val="26"/>
          <w:szCs w:val="26"/>
        </w:rPr>
        <w:t xml:space="preserve"> задоволені рівнем надання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соціальної послуги стаціонарного догляду, що відображається покращенням емоційного,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 xml:space="preserve">психологічного, фізичного стану </w:t>
      </w:r>
      <w:proofErr w:type="spellStart"/>
      <w:r w:rsidRPr="00E924BF">
        <w:rPr>
          <w:sz w:val="26"/>
          <w:szCs w:val="26"/>
        </w:rPr>
        <w:t>отримувачів</w:t>
      </w:r>
      <w:proofErr w:type="spellEnd"/>
      <w:r w:rsidRPr="00E924BF">
        <w:rPr>
          <w:sz w:val="26"/>
          <w:szCs w:val="26"/>
        </w:rPr>
        <w:t xml:space="preserve"> соціальної послуги, позитивними змінами у стані</w:t>
      </w:r>
      <w:r>
        <w:rPr>
          <w:sz w:val="26"/>
          <w:szCs w:val="26"/>
        </w:rPr>
        <w:t xml:space="preserve"> </w:t>
      </w:r>
      <w:proofErr w:type="spellStart"/>
      <w:r w:rsidRPr="00E924BF">
        <w:rPr>
          <w:sz w:val="26"/>
          <w:szCs w:val="26"/>
        </w:rPr>
        <w:t>отримувачів</w:t>
      </w:r>
      <w:proofErr w:type="spellEnd"/>
      <w:r w:rsidRPr="00E924BF">
        <w:rPr>
          <w:sz w:val="26"/>
          <w:szCs w:val="26"/>
        </w:rPr>
        <w:t xml:space="preserve"> соціальної послуги у процесі надання її порівняно з періодом, коли соціальна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послуга стаціонарного догляду не надавалась. Письмових скарг стосовно надання соціальної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 xml:space="preserve">послуги стаціонарного догляду від </w:t>
      </w:r>
      <w:proofErr w:type="spellStart"/>
      <w:r w:rsidR="0022706A">
        <w:rPr>
          <w:sz w:val="26"/>
          <w:szCs w:val="26"/>
        </w:rPr>
        <w:t>отримувачів</w:t>
      </w:r>
      <w:proofErr w:type="spellEnd"/>
      <w:r w:rsidR="0022706A">
        <w:rPr>
          <w:sz w:val="26"/>
          <w:szCs w:val="26"/>
        </w:rPr>
        <w:t xml:space="preserve"> соціальних послуг</w:t>
      </w:r>
      <w:r w:rsidRPr="00E924BF">
        <w:rPr>
          <w:sz w:val="26"/>
          <w:szCs w:val="26"/>
        </w:rPr>
        <w:t xml:space="preserve"> не було.</w:t>
      </w:r>
    </w:p>
    <w:p w:rsidR="00A01A52" w:rsidRPr="00704BA9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3)Своєчасність: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A01A52" w:rsidRPr="00704BA9" w:rsidRDefault="00A01A52" w:rsidP="00A01A52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При проведені аналізу дотримання строків прийняття рішень про надання соціальної послуги та виконання індивідуальних планів надання соціальної послуги у визначені строки встановлено, що терміни, визначені Державними стандартами з надання соціальних послуг дотримані.</w:t>
      </w:r>
    </w:p>
    <w:p w:rsidR="00A01A52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shd w:val="clear" w:color="auto" w:fill="FFFFFF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4)Доступність та відкритість. Зручність: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D835F0">
        <w:rPr>
          <w:i/>
          <w:sz w:val="26"/>
          <w:szCs w:val="26"/>
          <w:shd w:val="clear" w:color="auto" w:fill="FFFFFF"/>
          <w:lang w:val="uk-UA"/>
        </w:rPr>
        <w:t>85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</w:t>
      </w:r>
      <w:r w:rsidR="004B7CEE">
        <w:rPr>
          <w:i/>
          <w:sz w:val="26"/>
          <w:szCs w:val="26"/>
          <w:shd w:val="clear" w:color="auto" w:fill="FFFFFF"/>
          <w:lang w:val="uk-UA"/>
        </w:rPr>
        <w:t>с – «добре</w:t>
      </w:r>
      <w:r w:rsidRPr="00704BA9">
        <w:rPr>
          <w:i/>
          <w:sz w:val="26"/>
          <w:szCs w:val="26"/>
          <w:shd w:val="clear" w:color="auto" w:fill="FFFFFF"/>
          <w:lang w:val="uk-UA"/>
        </w:rPr>
        <w:t>»)</w:t>
      </w:r>
    </w:p>
    <w:p w:rsidR="006D2B28" w:rsidRPr="00E924BF" w:rsidRDefault="006D2B28" w:rsidP="006D2B28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Будівля </w:t>
      </w:r>
      <w:r w:rsidRPr="00B732C7">
        <w:rPr>
          <w:color w:val="000000"/>
          <w:sz w:val="27"/>
          <w:szCs w:val="27"/>
        </w:rPr>
        <w:t xml:space="preserve">відповідає </w:t>
      </w:r>
      <w:r w:rsidRPr="00E924BF">
        <w:rPr>
          <w:sz w:val="26"/>
          <w:szCs w:val="26"/>
        </w:rPr>
        <w:t>санітарним та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протипожежним вимогам чинного законодавства України</w:t>
      </w:r>
      <w:r>
        <w:rPr>
          <w:sz w:val="26"/>
          <w:szCs w:val="26"/>
        </w:rPr>
        <w:t xml:space="preserve">. Встановлено автоматичну протипожежну сигналізацію, але за браком коштів не проведено повторні роботи з вогнезахисного оброблення дерев’яних конструкцій. Відділення забезпечено бензиновим генератором, будівля установи має захист від прямих </w:t>
      </w:r>
      <w:r w:rsidR="00B82C4E">
        <w:rPr>
          <w:sz w:val="26"/>
          <w:szCs w:val="26"/>
        </w:rPr>
        <w:t>попадань блискавки і вторинних її проявів.</w:t>
      </w:r>
      <w:r w:rsidR="00A84678">
        <w:rPr>
          <w:sz w:val="26"/>
          <w:szCs w:val="26"/>
        </w:rPr>
        <w:t xml:space="preserve"> </w:t>
      </w:r>
      <w:r>
        <w:rPr>
          <w:sz w:val="26"/>
          <w:szCs w:val="26"/>
        </w:rPr>
        <w:t>Приміщення</w:t>
      </w:r>
      <w:r w:rsidRPr="00E924BF">
        <w:rPr>
          <w:sz w:val="26"/>
          <w:szCs w:val="26"/>
        </w:rPr>
        <w:t xml:space="preserve"> забезпечен</w:t>
      </w:r>
      <w:r>
        <w:rPr>
          <w:sz w:val="26"/>
          <w:szCs w:val="26"/>
        </w:rPr>
        <w:t>е</w:t>
      </w:r>
      <w:r w:rsidRPr="00E924BF">
        <w:rPr>
          <w:sz w:val="26"/>
          <w:szCs w:val="26"/>
        </w:rPr>
        <w:t xml:space="preserve"> безперебійним гарячим і холодним водопостачанням, освітленням,</w:t>
      </w:r>
      <w:r>
        <w:rPr>
          <w:sz w:val="26"/>
          <w:szCs w:val="26"/>
        </w:rPr>
        <w:t xml:space="preserve"> </w:t>
      </w:r>
      <w:r w:rsidRPr="00E924BF">
        <w:rPr>
          <w:sz w:val="26"/>
          <w:szCs w:val="26"/>
        </w:rPr>
        <w:t>газовим опаленням. В жилих кімнатах дотримується постійний температурний режим.</w:t>
      </w:r>
    </w:p>
    <w:p w:rsidR="00A01A52" w:rsidRPr="00704BA9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5)Повага до </w:t>
      </w:r>
      <w:proofErr w:type="spellStart"/>
      <w:r w:rsidRPr="00704BA9">
        <w:rPr>
          <w:b/>
          <w:i/>
          <w:sz w:val="26"/>
          <w:szCs w:val="26"/>
          <w:shd w:val="clear" w:color="auto" w:fill="FFFFFF"/>
          <w:lang w:val="uk-UA"/>
        </w:rPr>
        <w:t>отримувача</w:t>
      </w:r>
      <w:proofErr w:type="spellEnd"/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 соціальної послуги: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A01A52" w:rsidRPr="00704BA9" w:rsidRDefault="00A01A52" w:rsidP="00A01A52">
      <w:pPr>
        <w:ind w:firstLine="567"/>
        <w:jc w:val="both"/>
        <w:rPr>
          <w:sz w:val="26"/>
          <w:szCs w:val="26"/>
        </w:rPr>
      </w:pPr>
      <w:r w:rsidRPr="00704BA9">
        <w:rPr>
          <w:color w:val="000000"/>
          <w:sz w:val="26"/>
          <w:szCs w:val="26"/>
        </w:rPr>
        <w:t xml:space="preserve">При аналізі результатів </w:t>
      </w:r>
      <w:r>
        <w:rPr>
          <w:color w:val="000000"/>
          <w:sz w:val="26"/>
          <w:szCs w:val="26"/>
        </w:rPr>
        <w:t>опитування</w:t>
      </w:r>
      <w:r w:rsidRPr="00704BA9">
        <w:rPr>
          <w:color w:val="000000"/>
          <w:sz w:val="26"/>
          <w:szCs w:val="26"/>
        </w:rPr>
        <w:t xml:space="preserve"> </w:t>
      </w:r>
      <w:proofErr w:type="spellStart"/>
      <w:r w:rsidRPr="00704BA9">
        <w:rPr>
          <w:color w:val="000000"/>
          <w:sz w:val="26"/>
          <w:szCs w:val="26"/>
        </w:rPr>
        <w:t>отримувачів</w:t>
      </w:r>
      <w:proofErr w:type="spellEnd"/>
      <w:r w:rsidRPr="00704BA9">
        <w:rPr>
          <w:color w:val="000000"/>
          <w:sz w:val="26"/>
          <w:szCs w:val="26"/>
        </w:rPr>
        <w:t xml:space="preserve"> соціальних послуг та книг відгуків</w:t>
      </w:r>
      <w:r w:rsidR="006D3345">
        <w:rPr>
          <w:color w:val="000000"/>
          <w:sz w:val="26"/>
          <w:szCs w:val="26"/>
        </w:rPr>
        <w:t>,</w:t>
      </w:r>
      <w:r w:rsidRPr="00704BA9">
        <w:rPr>
          <w:color w:val="000000"/>
          <w:sz w:val="26"/>
          <w:szCs w:val="26"/>
        </w:rPr>
        <w:t xml:space="preserve"> фактів принизливого або неповажного ставлення до клієнтів не встановлено.</w:t>
      </w:r>
    </w:p>
    <w:p w:rsidR="00A01A52" w:rsidRDefault="00A01A52" w:rsidP="00A01A5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shd w:val="clear" w:color="auto" w:fill="FFFFFF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6)Професійність: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4B7CEE">
        <w:rPr>
          <w:i/>
          <w:sz w:val="26"/>
          <w:szCs w:val="26"/>
          <w:shd w:val="clear" w:color="auto" w:fill="FFFFFF"/>
          <w:lang w:val="uk-UA"/>
        </w:rPr>
        <w:t>95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«добре»)</w:t>
      </w:r>
    </w:p>
    <w:p w:rsidR="004B7CEE" w:rsidRPr="008535CE" w:rsidRDefault="00E27BD5" w:rsidP="004B7CE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  <w:shd w:val="clear" w:color="auto" w:fill="FFFFFF"/>
          <w:lang w:val="uk-UA"/>
        </w:rPr>
      </w:pPr>
      <w:r w:rsidRPr="00E27BD5">
        <w:rPr>
          <w:sz w:val="26"/>
          <w:szCs w:val="26"/>
          <w:lang w:val="uk-UA"/>
        </w:rPr>
        <w:t>Ш</w:t>
      </w:r>
      <w:proofErr w:type="spellStart"/>
      <w:r w:rsidRPr="00E27BD5">
        <w:rPr>
          <w:color w:val="000000"/>
          <w:sz w:val="26"/>
          <w:szCs w:val="26"/>
        </w:rPr>
        <w:t>татний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розпис</w:t>
      </w:r>
      <w:proofErr w:type="spellEnd"/>
      <w:r w:rsidRPr="00E27BD5">
        <w:rPr>
          <w:color w:val="000000"/>
          <w:sz w:val="26"/>
          <w:szCs w:val="26"/>
        </w:rPr>
        <w:t xml:space="preserve"> сформовано </w:t>
      </w:r>
      <w:proofErr w:type="spellStart"/>
      <w:r w:rsidRPr="00E27BD5">
        <w:rPr>
          <w:color w:val="000000"/>
          <w:sz w:val="26"/>
          <w:szCs w:val="26"/>
        </w:rPr>
        <w:t>відповідно</w:t>
      </w:r>
      <w:proofErr w:type="spellEnd"/>
      <w:r w:rsidRPr="00E27BD5">
        <w:rPr>
          <w:color w:val="000000"/>
          <w:sz w:val="26"/>
          <w:szCs w:val="26"/>
        </w:rPr>
        <w:t xml:space="preserve"> до </w:t>
      </w:r>
      <w:proofErr w:type="spellStart"/>
      <w:r w:rsidRPr="00E27BD5">
        <w:rPr>
          <w:color w:val="000000"/>
          <w:sz w:val="26"/>
          <w:szCs w:val="26"/>
        </w:rPr>
        <w:t>законодавства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з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урахуванням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спеціалізації</w:t>
      </w:r>
      <w:proofErr w:type="spellEnd"/>
      <w:r w:rsidRPr="00E27BD5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E27BD5">
        <w:rPr>
          <w:color w:val="000000"/>
          <w:sz w:val="26"/>
          <w:szCs w:val="26"/>
        </w:rPr>
        <w:t>посадові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інструкції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затверджено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згідно</w:t>
      </w:r>
      <w:proofErr w:type="spellEnd"/>
      <w:r w:rsidRPr="00E27BD5">
        <w:rPr>
          <w:color w:val="000000"/>
          <w:sz w:val="26"/>
          <w:szCs w:val="26"/>
        </w:rPr>
        <w:t xml:space="preserve"> чинного </w:t>
      </w:r>
      <w:proofErr w:type="spellStart"/>
      <w:r w:rsidRPr="00E27BD5">
        <w:rPr>
          <w:color w:val="000000"/>
          <w:sz w:val="26"/>
          <w:szCs w:val="26"/>
        </w:rPr>
        <w:t>законодавства</w:t>
      </w:r>
      <w:proofErr w:type="spellEnd"/>
      <w:r w:rsidRPr="00E27BD5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E27BD5">
        <w:rPr>
          <w:color w:val="000000"/>
          <w:sz w:val="26"/>
          <w:szCs w:val="26"/>
        </w:rPr>
        <w:t>Вс</w:t>
      </w:r>
      <w:proofErr w:type="gramEnd"/>
      <w:r w:rsidRPr="00E27BD5">
        <w:rPr>
          <w:color w:val="000000"/>
          <w:sz w:val="26"/>
          <w:szCs w:val="26"/>
        </w:rPr>
        <w:t>і</w:t>
      </w:r>
      <w:proofErr w:type="spellEnd"/>
      <w:r w:rsidRPr="00E27BD5">
        <w:rPr>
          <w:color w:val="000000"/>
          <w:sz w:val="26"/>
          <w:szCs w:val="26"/>
          <w:lang w:val="uk-UA"/>
        </w:rPr>
        <w:t xml:space="preserve"> працівники та</w:t>
      </w:r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соціальні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робітники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відділення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володіють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необхідними</w:t>
      </w:r>
      <w:proofErr w:type="spellEnd"/>
      <w:r w:rsidRPr="00E27BD5">
        <w:rPr>
          <w:color w:val="000000"/>
          <w:sz w:val="26"/>
          <w:szCs w:val="26"/>
        </w:rPr>
        <w:t xml:space="preserve">  </w:t>
      </w:r>
      <w:proofErr w:type="spellStart"/>
      <w:r w:rsidRPr="00E27BD5">
        <w:rPr>
          <w:color w:val="000000"/>
          <w:sz w:val="26"/>
          <w:szCs w:val="26"/>
        </w:rPr>
        <w:t>знаннями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й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навичками</w:t>
      </w:r>
      <w:proofErr w:type="spellEnd"/>
      <w:r w:rsidRPr="00E27BD5">
        <w:rPr>
          <w:color w:val="000000"/>
          <w:sz w:val="26"/>
          <w:szCs w:val="26"/>
        </w:rPr>
        <w:t xml:space="preserve">, </w:t>
      </w:r>
      <w:proofErr w:type="spellStart"/>
      <w:r w:rsidRPr="00E27BD5">
        <w:rPr>
          <w:color w:val="000000"/>
          <w:sz w:val="26"/>
          <w:szCs w:val="26"/>
        </w:rPr>
        <w:t>які</w:t>
      </w:r>
      <w:proofErr w:type="spellEnd"/>
      <w:r w:rsidRPr="00E27BD5">
        <w:rPr>
          <w:color w:val="000000"/>
          <w:sz w:val="26"/>
          <w:szCs w:val="26"/>
        </w:rPr>
        <w:t xml:space="preserve">  </w:t>
      </w:r>
      <w:proofErr w:type="spellStart"/>
      <w:r w:rsidRPr="00E27BD5">
        <w:rPr>
          <w:color w:val="000000"/>
          <w:sz w:val="26"/>
          <w:szCs w:val="26"/>
        </w:rPr>
        <w:t>відповідають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кваліфікаційним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вимогам</w:t>
      </w:r>
      <w:proofErr w:type="spellEnd"/>
      <w:r w:rsidRPr="00E27BD5">
        <w:rPr>
          <w:color w:val="000000"/>
          <w:sz w:val="26"/>
          <w:szCs w:val="26"/>
        </w:rPr>
        <w:t xml:space="preserve">, </w:t>
      </w:r>
      <w:proofErr w:type="spellStart"/>
      <w:r w:rsidRPr="00E27BD5">
        <w:rPr>
          <w:color w:val="000000"/>
          <w:sz w:val="26"/>
          <w:szCs w:val="26"/>
        </w:rPr>
        <w:t>визначеними</w:t>
      </w:r>
      <w:proofErr w:type="spellEnd"/>
      <w:r w:rsidRPr="00E27BD5">
        <w:rPr>
          <w:color w:val="000000"/>
          <w:sz w:val="26"/>
          <w:szCs w:val="26"/>
        </w:rPr>
        <w:t xml:space="preserve"> „</w:t>
      </w:r>
      <w:proofErr w:type="spellStart"/>
      <w:r w:rsidRPr="00E27BD5">
        <w:rPr>
          <w:color w:val="000000"/>
          <w:sz w:val="26"/>
          <w:szCs w:val="26"/>
        </w:rPr>
        <w:t>Довідником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кваліфікаційних</w:t>
      </w:r>
      <w:proofErr w:type="spellEnd"/>
      <w:r w:rsidRPr="00E27BD5">
        <w:rPr>
          <w:color w:val="000000"/>
          <w:sz w:val="26"/>
          <w:szCs w:val="26"/>
        </w:rPr>
        <w:t xml:space="preserve"> характеристик </w:t>
      </w:r>
      <w:proofErr w:type="spellStart"/>
      <w:r w:rsidRPr="00E27BD5">
        <w:rPr>
          <w:color w:val="000000"/>
          <w:sz w:val="26"/>
          <w:szCs w:val="26"/>
        </w:rPr>
        <w:t>професій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працівників</w:t>
      </w:r>
      <w:proofErr w:type="spellEnd"/>
      <w:r w:rsidRPr="00E27BD5">
        <w:rPr>
          <w:color w:val="000000"/>
          <w:sz w:val="26"/>
          <w:szCs w:val="26"/>
        </w:rPr>
        <w:t xml:space="preserve">. </w:t>
      </w:r>
      <w:proofErr w:type="spellStart"/>
      <w:r w:rsidRPr="00E27BD5">
        <w:rPr>
          <w:color w:val="000000"/>
          <w:sz w:val="26"/>
          <w:szCs w:val="26"/>
        </w:rPr>
        <w:t>Випуск</w:t>
      </w:r>
      <w:proofErr w:type="spellEnd"/>
      <w:r w:rsidRPr="00E27BD5">
        <w:rPr>
          <w:color w:val="000000"/>
          <w:sz w:val="26"/>
          <w:szCs w:val="26"/>
        </w:rPr>
        <w:t xml:space="preserve"> 80. </w:t>
      </w:r>
      <w:proofErr w:type="spellStart"/>
      <w:proofErr w:type="gramStart"/>
      <w:r w:rsidRPr="00E27BD5">
        <w:rPr>
          <w:color w:val="000000"/>
          <w:sz w:val="26"/>
          <w:szCs w:val="26"/>
        </w:rPr>
        <w:t>Соц</w:t>
      </w:r>
      <w:proofErr w:type="gramEnd"/>
      <w:r w:rsidRPr="00E27BD5">
        <w:rPr>
          <w:color w:val="000000"/>
          <w:sz w:val="26"/>
          <w:szCs w:val="26"/>
        </w:rPr>
        <w:t>іальні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послуги</w:t>
      </w:r>
      <w:proofErr w:type="spellEnd"/>
      <w:r w:rsidRPr="00E27BD5">
        <w:rPr>
          <w:color w:val="000000"/>
          <w:sz w:val="26"/>
          <w:szCs w:val="26"/>
        </w:rPr>
        <w:t xml:space="preserve">”, </w:t>
      </w:r>
      <w:proofErr w:type="spellStart"/>
      <w:r w:rsidRPr="00E27BD5">
        <w:rPr>
          <w:color w:val="000000"/>
          <w:sz w:val="26"/>
          <w:szCs w:val="26"/>
        </w:rPr>
        <w:t>затвердженим</w:t>
      </w:r>
      <w:proofErr w:type="spellEnd"/>
      <w:r w:rsidRPr="00E27BD5">
        <w:rPr>
          <w:color w:val="000000"/>
          <w:sz w:val="26"/>
          <w:szCs w:val="26"/>
        </w:rPr>
        <w:t xml:space="preserve"> наказом </w:t>
      </w:r>
      <w:proofErr w:type="spellStart"/>
      <w:r w:rsidRPr="00E27BD5">
        <w:rPr>
          <w:color w:val="000000"/>
          <w:sz w:val="26"/>
          <w:szCs w:val="26"/>
        </w:rPr>
        <w:t>Міністерства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праці</w:t>
      </w:r>
      <w:proofErr w:type="spellEnd"/>
      <w:r w:rsidRPr="00E27BD5">
        <w:rPr>
          <w:color w:val="000000"/>
          <w:sz w:val="26"/>
          <w:szCs w:val="26"/>
        </w:rPr>
        <w:t xml:space="preserve"> та </w:t>
      </w:r>
      <w:proofErr w:type="spellStart"/>
      <w:r w:rsidRPr="00E27BD5">
        <w:rPr>
          <w:color w:val="000000"/>
          <w:sz w:val="26"/>
          <w:szCs w:val="26"/>
        </w:rPr>
        <w:t>соціальної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політики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України</w:t>
      </w:r>
      <w:proofErr w:type="spellEnd"/>
      <w:r w:rsidRPr="00E27BD5">
        <w:rPr>
          <w:color w:val="000000"/>
          <w:sz w:val="26"/>
          <w:szCs w:val="26"/>
        </w:rPr>
        <w:t xml:space="preserve"> </w:t>
      </w:r>
      <w:proofErr w:type="spellStart"/>
      <w:r w:rsidRPr="00E27BD5">
        <w:rPr>
          <w:color w:val="000000"/>
          <w:sz w:val="26"/>
          <w:szCs w:val="26"/>
        </w:rPr>
        <w:t>від</w:t>
      </w:r>
      <w:proofErr w:type="spellEnd"/>
      <w:r w:rsidRPr="00E27BD5">
        <w:rPr>
          <w:color w:val="000000"/>
          <w:sz w:val="26"/>
          <w:szCs w:val="26"/>
        </w:rPr>
        <w:t xml:space="preserve"> 14 </w:t>
      </w:r>
      <w:proofErr w:type="spellStart"/>
      <w:r w:rsidRPr="00E27BD5">
        <w:rPr>
          <w:color w:val="000000"/>
          <w:sz w:val="26"/>
          <w:szCs w:val="26"/>
        </w:rPr>
        <w:t>жовтня</w:t>
      </w:r>
      <w:proofErr w:type="spellEnd"/>
      <w:r w:rsidRPr="00E27BD5">
        <w:rPr>
          <w:color w:val="000000"/>
          <w:sz w:val="26"/>
          <w:szCs w:val="26"/>
        </w:rPr>
        <w:t xml:space="preserve"> 2005 року № 324</w:t>
      </w:r>
      <w:r w:rsidR="00036671" w:rsidRPr="00E27BD5">
        <w:rPr>
          <w:sz w:val="26"/>
          <w:szCs w:val="26"/>
          <w:lang w:val="uk-UA"/>
        </w:rPr>
        <w:t xml:space="preserve">. </w:t>
      </w:r>
      <w:proofErr w:type="spellStart"/>
      <w:r w:rsidR="008535CE" w:rsidRPr="008535CE">
        <w:rPr>
          <w:color w:val="000000"/>
          <w:sz w:val="26"/>
          <w:szCs w:val="26"/>
        </w:rPr>
        <w:t>Територіальний</w:t>
      </w:r>
      <w:proofErr w:type="spellEnd"/>
      <w:r w:rsidR="008535CE" w:rsidRPr="008535CE">
        <w:rPr>
          <w:color w:val="000000"/>
          <w:sz w:val="26"/>
          <w:szCs w:val="26"/>
        </w:rPr>
        <w:t xml:space="preserve"> центр </w:t>
      </w:r>
      <w:proofErr w:type="spellStart"/>
      <w:r w:rsidR="008535CE" w:rsidRPr="008535CE">
        <w:rPr>
          <w:color w:val="000000"/>
          <w:sz w:val="26"/>
          <w:szCs w:val="26"/>
        </w:rPr>
        <w:t>приймає</w:t>
      </w:r>
      <w:proofErr w:type="spellEnd"/>
      <w:r w:rsidR="008535CE" w:rsidRPr="008535CE">
        <w:rPr>
          <w:color w:val="000000"/>
          <w:sz w:val="26"/>
          <w:szCs w:val="26"/>
        </w:rPr>
        <w:t xml:space="preserve"> участь у </w:t>
      </w:r>
      <w:proofErr w:type="spellStart"/>
      <w:r w:rsidR="008535CE" w:rsidRPr="008535CE">
        <w:rPr>
          <w:color w:val="000000"/>
          <w:sz w:val="26"/>
          <w:szCs w:val="26"/>
        </w:rPr>
        <w:t>тренінгах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щодо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розвитку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8535CE" w:rsidRPr="008535CE">
        <w:rPr>
          <w:color w:val="000000"/>
          <w:sz w:val="26"/>
          <w:szCs w:val="26"/>
        </w:rPr>
        <w:t>соц</w:t>
      </w:r>
      <w:proofErr w:type="gramEnd"/>
      <w:r w:rsidR="008535CE" w:rsidRPr="008535CE">
        <w:rPr>
          <w:color w:val="000000"/>
          <w:sz w:val="26"/>
          <w:szCs w:val="26"/>
        </w:rPr>
        <w:t>іальних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послуг</w:t>
      </w:r>
      <w:proofErr w:type="spellEnd"/>
      <w:r w:rsidR="008535CE" w:rsidRPr="008535CE">
        <w:rPr>
          <w:color w:val="000000"/>
          <w:sz w:val="26"/>
          <w:szCs w:val="26"/>
        </w:rPr>
        <w:t xml:space="preserve"> у </w:t>
      </w:r>
      <w:proofErr w:type="spellStart"/>
      <w:r w:rsidR="008535CE" w:rsidRPr="008535CE">
        <w:rPr>
          <w:color w:val="000000"/>
          <w:sz w:val="26"/>
          <w:szCs w:val="26"/>
        </w:rPr>
        <w:t>громаді</w:t>
      </w:r>
      <w:proofErr w:type="spellEnd"/>
      <w:r w:rsidR="008535CE" w:rsidRPr="008535CE">
        <w:rPr>
          <w:color w:val="000000"/>
          <w:sz w:val="26"/>
          <w:szCs w:val="26"/>
        </w:rPr>
        <w:t xml:space="preserve">, </w:t>
      </w:r>
      <w:proofErr w:type="spellStart"/>
      <w:r w:rsidR="008535CE" w:rsidRPr="008535CE">
        <w:rPr>
          <w:color w:val="000000"/>
          <w:sz w:val="26"/>
          <w:szCs w:val="26"/>
        </w:rPr>
        <w:t>які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проводяться</w:t>
      </w:r>
      <w:proofErr w:type="spellEnd"/>
      <w:r w:rsidR="008535CE" w:rsidRPr="008535CE">
        <w:rPr>
          <w:color w:val="000000"/>
          <w:sz w:val="26"/>
          <w:szCs w:val="26"/>
        </w:rPr>
        <w:t xml:space="preserve"> за </w:t>
      </w:r>
      <w:proofErr w:type="spellStart"/>
      <w:r w:rsidR="008535CE" w:rsidRPr="008535CE">
        <w:rPr>
          <w:color w:val="000000"/>
          <w:sz w:val="26"/>
          <w:szCs w:val="26"/>
        </w:rPr>
        <w:t>рахунок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міжнародної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технічної</w:t>
      </w:r>
      <w:proofErr w:type="spellEnd"/>
      <w:r w:rsidR="008535CE" w:rsidRPr="008535CE">
        <w:rPr>
          <w:color w:val="000000"/>
          <w:sz w:val="26"/>
          <w:szCs w:val="26"/>
        </w:rPr>
        <w:t xml:space="preserve"> </w:t>
      </w:r>
      <w:proofErr w:type="spellStart"/>
      <w:r w:rsidR="008535CE" w:rsidRPr="008535CE">
        <w:rPr>
          <w:color w:val="000000"/>
          <w:sz w:val="26"/>
          <w:szCs w:val="26"/>
        </w:rPr>
        <w:t>допомоги</w:t>
      </w:r>
      <w:proofErr w:type="spellEnd"/>
      <w:r w:rsidR="008535CE">
        <w:rPr>
          <w:color w:val="000000"/>
          <w:sz w:val="26"/>
          <w:szCs w:val="26"/>
          <w:lang w:val="uk-UA"/>
        </w:rPr>
        <w:t>.</w:t>
      </w:r>
    </w:p>
    <w:p w:rsidR="00A01A52" w:rsidRDefault="00A01A52" w:rsidP="00A01A52">
      <w:pPr>
        <w:ind w:firstLine="567"/>
        <w:jc w:val="both"/>
        <w:rPr>
          <w:sz w:val="16"/>
          <w:szCs w:val="16"/>
        </w:rPr>
      </w:pPr>
    </w:p>
    <w:p w:rsidR="00E27BD5" w:rsidRPr="000F3E9E" w:rsidRDefault="00E27BD5" w:rsidP="00A01A52">
      <w:pPr>
        <w:ind w:firstLine="567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2105"/>
        <w:gridCol w:w="2008"/>
        <w:gridCol w:w="1982"/>
      </w:tblGrid>
      <w:tr w:rsidR="00A01A52" w:rsidRPr="00704BA9" w:rsidTr="000F3E9E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якості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80 % до 100% добре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79%задовільно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50% незадовільно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Адресність та індивідуальний підхід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результативність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Своєчасність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166DE4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4" w:rsidRPr="00704BA9" w:rsidRDefault="00166DE4" w:rsidP="00166DE4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Доступність та відкритість. Зручність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4" w:rsidRPr="00704BA9" w:rsidRDefault="00166DE4" w:rsidP="00166DE4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E4" w:rsidRPr="00704BA9" w:rsidRDefault="00166DE4" w:rsidP="00166DE4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4" w:rsidRPr="00704BA9" w:rsidRDefault="00166DE4" w:rsidP="00166DE4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Повага до </w:t>
            </w:r>
            <w:proofErr w:type="spellStart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отримувача</w:t>
            </w:r>
            <w:proofErr w:type="spellEnd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соціальної послуги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Професійність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</w:tbl>
    <w:p w:rsidR="00A01A52" w:rsidRDefault="00A01A52" w:rsidP="00A01A52">
      <w:pPr>
        <w:ind w:firstLine="567"/>
        <w:jc w:val="both"/>
        <w:rPr>
          <w:sz w:val="16"/>
          <w:szCs w:val="16"/>
        </w:rPr>
      </w:pPr>
    </w:p>
    <w:p w:rsidR="00033797" w:rsidRDefault="00033797" w:rsidP="00A01A52">
      <w:pPr>
        <w:ind w:firstLine="567"/>
        <w:jc w:val="both"/>
        <w:rPr>
          <w:sz w:val="16"/>
          <w:szCs w:val="16"/>
        </w:rPr>
      </w:pPr>
    </w:p>
    <w:p w:rsidR="00033797" w:rsidRDefault="00033797" w:rsidP="00A01A52">
      <w:pPr>
        <w:ind w:firstLine="567"/>
        <w:jc w:val="both"/>
        <w:rPr>
          <w:sz w:val="16"/>
          <w:szCs w:val="16"/>
        </w:rPr>
      </w:pPr>
    </w:p>
    <w:p w:rsidR="00A01A52" w:rsidRPr="00704BA9" w:rsidRDefault="00A01A52" w:rsidP="00F34A6D">
      <w:pPr>
        <w:pStyle w:val="ab"/>
        <w:numPr>
          <w:ilvl w:val="0"/>
          <w:numId w:val="13"/>
        </w:numPr>
        <w:jc w:val="both"/>
        <w:rPr>
          <w:sz w:val="26"/>
          <w:szCs w:val="26"/>
        </w:rPr>
      </w:pPr>
      <w:r w:rsidRPr="00704BA9">
        <w:rPr>
          <w:b/>
          <w:sz w:val="26"/>
          <w:szCs w:val="26"/>
          <w:shd w:val="clear" w:color="auto" w:fill="FFFFFF"/>
        </w:rPr>
        <w:t>Оцінка якості надання соціальної послуги за кількісними показниками.</w:t>
      </w:r>
    </w:p>
    <w:p w:rsidR="00A01A52" w:rsidRPr="00704BA9" w:rsidRDefault="00A01A52" w:rsidP="00A01A52">
      <w:pPr>
        <w:pStyle w:val="ab"/>
        <w:ind w:left="0" w:firstLine="567"/>
        <w:jc w:val="both"/>
        <w:rPr>
          <w:sz w:val="26"/>
          <w:szCs w:val="26"/>
        </w:rPr>
      </w:pPr>
      <w:r w:rsidRPr="00704BA9">
        <w:rPr>
          <w:sz w:val="26"/>
          <w:szCs w:val="26"/>
          <w:shd w:val="clear" w:color="auto" w:fill="FFFFFF"/>
        </w:rPr>
        <w:t xml:space="preserve">Скарг у журналі особистого прийому громадян не виявлено, всі звернення про отримання соціальної послуги </w:t>
      </w:r>
      <w:r w:rsidR="004C2691">
        <w:rPr>
          <w:sz w:val="26"/>
          <w:szCs w:val="26"/>
          <w:shd w:val="clear" w:color="auto" w:fill="FFFFFF"/>
        </w:rPr>
        <w:t>«стаціонарн</w:t>
      </w:r>
      <w:r w:rsidR="00590D2C">
        <w:rPr>
          <w:sz w:val="26"/>
          <w:szCs w:val="26"/>
          <w:shd w:val="clear" w:color="auto" w:fill="FFFFFF"/>
        </w:rPr>
        <w:t>ий</w:t>
      </w:r>
      <w:r w:rsidR="004C2691">
        <w:rPr>
          <w:sz w:val="26"/>
          <w:szCs w:val="26"/>
          <w:shd w:val="clear" w:color="auto" w:fill="FFFFFF"/>
        </w:rPr>
        <w:t xml:space="preserve"> догляд»</w:t>
      </w:r>
      <w:r w:rsidRPr="00704BA9">
        <w:rPr>
          <w:sz w:val="26"/>
          <w:szCs w:val="26"/>
          <w:shd w:val="clear" w:color="auto" w:fill="FFFFFF"/>
        </w:rPr>
        <w:t xml:space="preserve"> оперативно вирішені та задоволені.</w:t>
      </w:r>
    </w:p>
    <w:p w:rsidR="00A01A52" w:rsidRPr="000F3E9E" w:rsidRDefault="00A01A52" w:rsidP="00A01A52">
      <w:pPr>
        <w:ind w:firstLine="567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1984"/>
        <w:gridCol w:w="1985"/>
        <w:gridCol w:w="2268"/>
      </w:tblGrid>
      <w:tr w:rsidR="00A01A52" w:rsidRPr="00704BA9" w:rsidTr="000F3E9E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кількості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20%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21 % до 50%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100%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скарг та результат їх розгляду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A01A52" w:rsidRPr="00704BA9" w:rsidTr="000F3E9E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задоволених звернень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52" w:rsidRPr="00704BA9" w:rsidRDefault="00A01A52" w:rsidP="006D2B28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</w:tr>
    </w:tbl>
    <w:p w:rsidR="00A01A52" w:rsidRPr="00590D2C" w:rsidRDefault="00A01A52" w:rsidP="00A01A52">
      <w:pPr>
        <w:ind w:firstLine="567"/>
        <w:jc w:val="both"/>
        <w:rPr>
          <w:b/>
          <w:sz w:val="26"/>
          <w:szCs w:val="26"/>
        </w:rPr>
      </w:pPr>
      <w:r w:rsidRPr="00590D2C">
        <w:rPr>
          <w:b/>
          <w:sz w:val="26"/>
          <w:szCs w:val="26"/>
        </w:rPr>
        <w:t xml:space="preserve">Згідно шкали оцінки якісних та кількісних показників соціального обслуговування відділенням </w:t>
      </w:r>
      <w:r w:rsidR="00590D2C" w:rsidRPr="00590D2C">
        <w:rPr>
          <w:b/>
          <w:sz w:val="26"/>
          <w:szCs w:val="26"/>
        </w:rPr>
        <w:t xml:space="preserve">стаціонарного догляду для постійного проживання </w:t>
      </w:r>
      <w:r w:rsidR="009D05AC" w:rsidRPr="00590D2C">
        <w:rPr>
          <w:b/>
          <w:sz w:val="26"/>
          <w:szCs w:val="26"/>
        </w:rPr>
        <w:t xml:space="preserve">(послуга </w:t>
      </w:r>
      <w:r w:rsidR="009D05AC" w:rsidRPr="00590D2C">
        <w:rPr>
          <w:b/>
          <w:sz w:val="26"/>
          <w:szCs w:val="26"/>
          <w:shd w:val="clear" w:color="auto" w:fill="FFFFFF"/>
        </w:rPr>
        <w:t>«</w:t>
      </w:r>
      <w:r w:rsidR="00CD11DE">
        <w:rPr>
          <w:b/>
          <w:sz w:val="26"/>
          <w:szCs w:val="26"/>
          <w:shd w:val="clear" w:color="auto" w:fill="FFFFFF"/>
        </w:rPr>
        <w:t xml:space="preserve">догляд </w:t>
      </w:r>
      <w:r w:rsidR="009D05AC" w:rsidRPr="00590D2C">
        <w:rPr>
          <w:b/>
          <w:sz w:val="26"/>
          <w:szCs w:val="26"/>
          <w:shd w:val="clear" w:color="auto" w:fill="FFFFFF"/>
        </w:rPr>
        <w:t>стаціонарний»</w:t>
      </w:r>
      <w:r w:rsidR="009D05AC" w:rsidRPr="00590D2C">
        <w:rPr>
          <w:b/>
          <w:sz w:val="26"/>
          <w:szCs w:val="26"/>
        </w:rPr>
        <w:t>)</w:t>
      </w:r>
      <w:r w:rsidR="009D05AC">
        <w:rPr>
          <w:b/>
          <w:sz w:val="26"/>
          <w:szCs w:val="26"/>
        </w:rPr>
        <w:t xml:space="preserve"> </w:t>
      </w:r>
      <w:r w:rsidR="00137966">
        <w:rPr>
          <w:b/>
          <w:sz w:val="26"/>
          <w:szCs w:val="26"/>
        </w:rPr>
        <w:t xml:space="preserve">територіального центру </w:t>
      </w:r>
      <w:r w:rsidRPr="00590D2C">
        <w:rPr>
          <w:b/>
          <w:sz w:val="26"/>
          <w:szCs w:val="26"/>
        </w:rPr>
        <w:t>показники відповідають встановленому рівню – « Добре ».</w:t>
      </w:r>
    </w:p>
    <w:p w:rsidR="00590D2C" w:rsidRDefault="00590D2C" w:rsidP="00A01A52">
      <w:pPr>
        <w:ind w:firstLine="567"/>
        <w:jc w:val="both"/>
        <w:rPr>
          <w:sz w:val="26"/>
          <w:szCs w:val="26"/>
        </w:rPr>
      </w:pPr>
    </w:p>
    <w:p w:rsidR="00A01A52" w:rsidRPr="00590D2C" w:rsidRDefault="00A01A52" w:rsidP="00A01A52">
      <w:pPr>
        <w:ind w:firstLine="567"/>
        <w:jc w:val="both"/>
        <w:rPr>
          <w:sz w:val="26"/>
          <w:szCs w:val="26"/>
        </w:rPr>
      </w:pPr>
      <w:r w:rsidRPr="00590D2C">
        <w:rPr>
          <w:sz w:val="26"/>
          <w:szCs w:val="26"/>
        </w:rPr>
        <w:t>За результатами зовнішньої оцінки якості соціально</w:t>
      </w:r>
      <w:r w:rsidR="00590D2C" w:rsidRPr="00590D2C">
        <w:rPr>
          <w:sz w:val="26"/>
          <w:szCs w:val="26"/>
        </w:rPr>
        <w:t>го обслуговування</w:t>
      </w:r>
      <w:r w:rsidRPr="00590D2C">
        <w:rPr>
          <w:sz w:val="26"/>
          <w:szCs w:val="26"/>
        </w:rPr>
        <w:t xml:space="preserve"> </w:t>
      </w:r>
      <w:r w:rsidR="00590D2C" w:rsidRPr="00590D2C">
        <w:rPr>
          <w:sz w:val="26"/>
          <w:szCs w:val="26"/>
        </w:rPr>
        <w:t>відділенням стаціонарного догляду для постійного проживання</w:t>
      </w:r>
      <w:r w:rsidR="009D05AC">
        <w:rPr>
          <w:sz w:val="26"/>
          <w:szCs w:val="26"/>
        </w:rPr>
        <w:t xml:space="preserve"> </w:t>
      </w:r>
      <w:r w:rsidR="009D05AC" w:rsidRPr="00590D2C">
        <w:rPr>
          <w:sz w:val="26"/>
          <w:szCs w:val="26"/>
        </w:rPr>
        <w:t xml:space="preserve">(послуга </w:t>
      </w:r>
      <w:r w:rsidR="009D05AC" w:rsidRPr="00590D2C">
        <w:rPr>
          <w:sz w:val="26"/>
          <w:szCs w:val="26"/>
          <w:shd w:val="clear" w:color="auto" w:fill="FFFFFF"/>
        </w:rPr>
        <w:t>«</w:t>
      </w:r>
      <w:r w:rsidR="00CD11DE">
        <w:rPr>
          <w:sz w:val="26"/>
          <w:szCs w:val="26"/>
          <w:shd w:val="clear" w:color="auto" w:fill="FFFFFF"/>
        </w:rPr>
        <w:t xml:space="preserve">догляд </w:t>
      </w:r>
      <w:r w:rsidR="009D05AC" w:rsidRPr="00590D2C">
        <w:rPr>
          <w:sz w:val="26"/>
          <w:szCs w:val="26"/>
          <w:shd w:val="clear" w:color="auto" w:fill="FFFFFF"/>
        </w:rPr>
        <w:t>стаціонарний»</w:t>
      </w:r>
      <w:r w:rsidR="009D05AC" w:rsidRPr="00590D2C">
        <w:rPr>
          <w:sz w:val="26"/>
          <w:szCs w:val="26"/>
        </w:rPr>
        <w:t>)</w:t>
      </w:r>
      <w:r w:rsidR="00137966">
        <w:rPr>
          <w:sz w:val="26"/>
          <w:szCs w:val="26"/>
        </w:rPr>
        <w:t xml:space="preserve"> територіального центру</w:t>
      </w:r>
      <w:r w:rsidR="00BB0E3E">
        <w:rPr>
          <w:sz w:val="26"/>
          <w:szCs w:val="26"/>
        </w:rPr>
        <w:t>,</w:t>
      </w:r>
      <w:r w:rsidR="00590D2C" w:rsidRPr="00590D2C">
        <w:rPr>
          <w:sz w:val="26"/>
          <w:szCs w:val="26"/>
        </w:rPr>
        <w:t xml:space="preserve"> </w:t>
      </w:r>
      <w:r w:rsidR="00BB0E3E">
        <w:rPr>
          <w:sz w:val="26"/>
          <w:szCs w:val="26"/>
        </w:rPr>
        <w:t>н</w:t>
      </w:r>
      <w:r w:rsidR="00BB0E3E" w:rsidRPr="00704BA9">
        <w:rPr>
          <w:sz w:val="26"/>
          <w:szCs w:val="26"/>
        </w:rPr>
        <w:t>езважаючи на узагальнений статус показників «добре»</w:t>
      </w:r>
      <w:r w:rsidR="00BB0E3E">
        <w:rPr>
          <w:sz w:val="26"/>
          <w:szCs w:val="26"/>
        </w:rPr>
        <w:t xml:space="preserve">, </w:t>
      </w:r>
      <w:r w:rsidRPr="00590D2C">
        <w:rPr>
          <w:sz w:val="26"/>
          <w:szCs w:val="26"/>
        </w:rPr>
        <w:t>робочою групою рекомендовано:</w:t>
      </w:r>
    </w:p>
    <w:p w:rsidR="00590D2C" w:rsidRDefault="00590D2C" w:rsidP="00590D2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590D2C">
        <w:rPr>
          <w:sz w:val="26"/>
          <w:szCs w:val="26"/>
        </w:rPr>
        <w:t>п</w:t>
      </w:r>
      <w:proofErr w:type="gramEnd"/>
      <w:r w:rsidRPr="00590D2C">
        <w:rPr>
          <w:sz w:val="26"/>
          <w:szCs w:val="26"/>
        </w:rPr>
        <w:t>ідвищ</w:t>
      </w:r>
      <w:r>
        <w:rPr>
          <w:sz w:val="26"/>
          <w:szCs w:val="26"/>
          <w:lang w:val="uk-UA"/>
        </w:rPr>
        <w:t>ува</w:t>
      </w:r>
      <w:r w:rsidRPr="00590D2C">
        <w:rPr>
          <w:sz w:val="26"/>
          <w:szCs w:val="26"/>
        </w:rPr>
        <w:t>ти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рівень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кваліфікації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працівників</w:t>
      </w:r>
      <w:proofErr w:type="spellEnd"/>
      <w:r w:rsidRPr="00590D2C">
        <w:rPr>
          <w:sz w:val="26"/>
          <w:szCs w:val="26"/>
        </w:rPr>
        <w:t xml:space="preserve"> за </w:t>
      </w:r>
      <w:proofErr w:type="spellStart"/>
      <w:r w:rsidRPr="00590D2C">
        <w:rPr>
          <w:sz w:val="26"/>
          <w:szCs w:val="26"/>
        </w:rPr>
        <w:t>допомогою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навчальних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семінарів</w:t>
      </w:r>
      <w:proofErr w:type="spellEnd"/>
      <w:r w:rsidRPr="00590D2C">
        <w:rPr>
          <w:sz w:val="26"/>
          <w:szCs w:val="26"/>
        </w:rPr>
        <w:t>;</w:t>
      </w:r>
    </w:p>
    <w:p w:rsidR="00590D2C" w:rsidRPr="00590D2C" w:rsidRDefault="00590D2C" w:rsidP="00590D2C">
      <w:pPr>
        <w:pStyle w:val="af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590D2C">
        <w:rPr>
          <w:sz w:val="26"/>
          <w:szCs w:val="26"/>
        </w:rPr>
        <w:t>продовжувати</w:t>
      </w:r>
      <w:proofErr w:type="spellEnd"/>
      <w:r w:rsidRPr="00590D2C">
        <w:rPr>
          <w:sz w:val="26"/>
          <w:szCs w:val="26"/>
        </w:rPr>
        <w:t xml:space="preserve"> роботу </w:t>
      </w:r>
      <w:proofErr w:type="spellStart"/>
      <w:r w:rsidRPr="00590D2C">
        <w:rPr>
          <w:sz w:val="26"/>
          <w:szCs w:val="26"/>
        </w:rPr>
        <w:t>щодо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виявлення</w:t>
      </w:r>
      <w:proofErr w:type="spellEnd"/>
      <w:r w:rsidRPr="00590D2C">
        <w:rPr>
          <w:sz w:val="26"/>
          <w:szCs w:val="26"/>
        </w:rPr>
        <w:t xml:space="preserve"> одиноких </w:t>
      </w:r>
      <w:proofErr w:type="spellStart"/>
      <w:r w:rsidRPr="00590D2C">
        <w:rPr>
          <w:sz w:val="26"/>
          <w:szCs w:val="26"/>
        </w:rPr>
        <w:t>громадян</w:t>
      </w:r>
      <w:proofErr w:type="spellEnd"/>
      <w:r w:rsidRPr="00590D2C">
        <w:rPr>
          <w:sz w:val="26"/>
          <w:szCs w:val="26"/>
        </w:rPr>
        <w:t xml:space="preserve"> та </w:t>
      </w:r>
      <w:proofErr w:type="spellStart"/>
      <w:proofErr w:type="gramStart"/>
      <w:r w:rsidRPr="00590D2C">
        <w:rPr>
          <w:sz w:val="26"/>
          <w:szCs w:val="26"/>
        </w:rPr>
        <w:t>осіб</w:t>
      </w:r>
      <w:proofErr w:type="spellEnd"/>
      <w:proofErr w:type="gram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з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обмеженими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фізичними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можливостями</w:t>
      </w:r>
      <w:proofErr w:type="spellEnd"/>
      <w:r w:rsidRPr="00590D2C">
        <w:rPr>
          <w:sz w:val="26"/>
          <w:szCs w:val="26"/>
        </w:rPr>
        <w:t xml:space="preserve">, </w:t>
      </w:r>
      <w:proofErr w:type="spellStart"/>
      <w:r w:rsidRPr="00590D2C">
        <w:rPr>
          <w:sz w:val="26"/>
          <w:szCs w:val="26"/>
        </w:rPr>
        <w:t>які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потребують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стаціонарного</w:t>
      </w:r>
      <w:proofErr w:type="spellEnd"/>
      <w:r w:rsidRPr="00590D2C">
        <w:rPr>
          <w:sz w:val="26"/>
          <w:szCs w:val="26"/>
        </w:rPr>
        <w:t xml:space="preserve"> догляду;</w:t>
      </w:r>
    </w:p>
    <w:p w:rsidR="00590D2C" w:rsidRDefault="00590D2C" w:rsidP="00590D2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590D2C">
        <w:rPr>
          <w:sz w:val="26"/>
          <w:szCs w:val="26"/>
        </w:rPr>
        <w:t>своєчасно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здійснювати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аналіз</w:t>
      </w:r>
      <w:proofErr w:type="spellEnd"/>
      <w:r w:rsidRPr="00590D2C">
        <w:rPr>
          <w:sz w:val="26"/>
          <w:szCs w:val="26"/>
        </w:rPr>
        <w:t xml:space="preserve"> та </w:t>
      </w:r>
      <w:proofErr w:type="spellStart"/>
      <w:r w:rsidRPr="00590D2C">
        <w:rPr>
          <w:sz w:val="26"/>
          <w:szCs w:val="26"/>
        </w:rPr>
        <w:t>обробку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індивідуальних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планів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надання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proofErr w:type="gramStart"/>
      <w:r w:rsidRPr="00590D2C">
        <w:rPr>
          <w:sz w:val="26"/>
          <w:szCs w:val="26"/>
        </w:rPr>
        <w:t>соц</w:t>
      </w:r>
      <w:proofErr w:type="gramEnd"/>
      <w:r w:rsidRPr="00590D2C">
        <w:rPr>
          <w:sz w:val="26"/>
          <w:szCs w:val="26"/>
        </w:rPr>
        <w:t>іальної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послуги</w:t>
      </w:r>
      <w:proofErr w:type="spellEnd"/>
      <w:r w:rsidRPr="00590D2C">
        <w:rPr>
          <w:sz w:val="26"/>
          <w:szCs w:val="26"/>
        </w:rPr>
        <w:t xml:space="preserve"> </w:t>
      </w:r>
      <w:proofErr w:type="spellStart"/>
      <w:r w:rsidRPr="00590D2C">
        <w:rPr>
          <w:sz w:val="26"/>
          <w:szCs w:val="26"/>
        </w:rPr>
        <w:t>стаціонарного</w:t>
      </w:r>
      <w:proofErr w:type="spellEnd"/>
      <w:r w:rsidR="00657E08">
        <w:rPr>
          <w:sz w:val="26"/>
          <w:szCs w:val="26"/>
        </w:rPr>
        <w:t xml:space="preserve"> догляду в </w:t>
      </w:r>
      <w:proofErr w:type="spellStart"/>
      <w:r w:rsidR="00657E08">
        <w:rPr>
          <w:sz w:val="26"/>
          <w:szCs w:val="26"/>
        </w:rPr>
        <w:t>частині</w:t>
      </w:r>
      <w:proofErr w:type="spellEnd"/>
      <w:r w:rsidR="00657E08">
        <w:rPr>
          <w:sz w:val="26"/>
          <w:szCs w:val="26"/>
        </w:rPr>
        <w:t xml:space="preserve"> </w:t>
      </w:r>
      <w:proofErr w:type="spellStart"/>
      <w:r w:rsidR="00657E08">
        <w:rPr>
          <w:sz w:val="26"/>
          <w:szCs w:val="26"/>
        </w:rPr>
        <w:t>їх</w:t>
      </w:r>
      <w:proofErr w:type="spellEnd"/>
      <w:r w:rsidR="00657E08">
        <w:rPr>
          <w:sz w:val="26"/>
          <w:szCs w:val="26"/>
        </w:rPr>
        <w:t xml:space="preserve"> перегляду;</w:t>
      </w:r>
    </w:p>
    <w:p w:rsidR="00657E08" w:rsidRDefault="00657E08" w:rsidP="00657E08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 xml:space="preserve">посилити інформаційну-роз’яснювальну роботу серед мешканців району, в тому числі через ЗМІ, </w:t>
      </w:r>
      <w:r w:rsidR="00C66FCB">
        <w:rPr>
          <w:sz w:val="26"/>
          <w:szCs w:val="26"/>
          <w:lang w:val="uk-UA"/>
        </w:rPr>
        <w:t>соціальні мережі</w:t>
      </w:r>
      <w:r w:rsidRPr="00704BA9">
        <w:rPr>
          <w:sz w:val="26"/>
          <w:szCs w:val="26"/>
          <w:lang w:val="uk-UA"/>
        </w:rPr>
        <w:t>, друковані матеріали щодо умов та по</w:t>
      </w:r>
      <w:r w:rsidR="00BD63C3">
        <w:rPr>
          <w:sz w:val="26"/>
          <w:szCs w:val="26"/>
          <w:lang w:val="uk-UA"/>
        </w:rPr>
        <w:t>рядку надання соціальних послуг;</w:t>
      </w:r>
    </w:p>
    <w:p w:rsidR="00BD63C3" w:rsidRPr="00704BA9" w:rsidRDefault="00BD63C3" w:rsidP="00657E08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дотримуватись спеціальних критеріїв діяльності надавачів соціальних послуг.</w:t>
      </w:r>
    </w:p>
    <w:p w:rsidR="00657E08" w:rsidRDefault="00657E08" w:rsidP="00E503EA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C0374">
        <w:rPr>
          <w:b/>
          <w:sz w:val="26"/>
          <w:szCs w:val="26"/>
          <w:lang w:val="uk-UA"/>
        </w:rPr>
        <w:t xml:space="preserve">Комунальна установа «Центр надання соціальних послуг </w:t>
      </w:r>
      <w:proofErr w:type="spellStart"/>
      <w:r w:rsidRPr="00CC0374">
        <w:rPr>
          <w:b/>
          <w:sz w:val="26"/>
          <w:szCs w:val="26"/>
          <w:lang w:val="uk-UA"/>
        </w:rPr>
        <w:t>Новопсковської</w:t>
      </w:r>
      <w:proofErr w:type="spellEnd"/>
      <w:r w:rsidRPr="00CC0374">
        <w:rPr>
          <w:b/>
          <w:sz w:val="26"/>
          <w:szCs w:val="26"/>
          <w:lang w:val="uk-UA"/>
        </w:rPr>
        <w:t xml:space="preserve"> селищної ради» </w:t>
      </w:r>
      <w:r w:rsidRPr="00657E08">
        <w:rPr>
          <w:sz w:val="26"/>
          <w:szCs w:val="26"/>
          <w:lang w:val="uk-UA"/>
        </w:rPr>
        <w:t>(далі – ЦНСП) у своїй діяльності керується Положенням про</w:t>
      </w:r>
      <w:r>
        <w:rPr>
          <w:sz w:val="26"/>
          <w:szCs w:val="26"/>
          <w:lang w:val="uk-UA"/>
        </w:rPr>
        <w:t xml:space="preserve"> комунальну установу «Центр надання соціальних послуг </w:t>
      </w:r>
      <w:proofErr w:type="spellStart"/>
      <w:r>
        <w:rPr>
          <w:sz w:val="26"/>
          <w:szCs w:val="26"/>
          <w:lang w:val="uk-UA"/>
        </w:rPr>
        <w:t>Новопсковської</w:t>
      </w:r>
      <w:proofErr w:type="spellEnd"/>
      <w:r>
        <w:rPr>
          <w:sz w:val="26"/>
          <w:szCs w:val="26"/>
          <w:lang w:val="uk-UA"/>
        </w:rPr>
        <w:t xml:space="preserve"> селищної ради» затвердженого рішенням сорок другої сесії </w:t>
      </w:r>
      <w:proofErr w:type="spellStart"/>
      <w:r>
        <w:rPr>
          <w:sz w:val="26"/>
          <w:szCs w:val="26"/>
          <w:lang w:val="uk-UA"/>
        </w:rPr>
        <w:t>Новопсковської</w:t>
      </w:r>
      <w:proofErr w:type="spellEnd"/>
      <w:r>
        <w:rPr>
          <w:sz w:val="26"/>
          <w:szCs w:val="26"/>
          <w:lang w:val="uk-UA"/>
        </w:rPr>
        <w:t xml:space="preserve"> селищної ради </w:t>
      </w:r>
      <w:r>
        <w:rPr>
          <w:sz w:val="26"/>
          <w:szCs w:val="26"/>
          <w:lang w:val="uk-UA"/>
        </w:rPr>
        <w:lastRenderedPageBreak/>
        <w:t>сьомого скликання від 24.05.2018 № 42/6.</w:t>
      </w:r>
      <w:r w:rsidR="00E503EA">
        <w:rPr>
          <w:sz w:val="26"/>
          <w:szCs w:val="26"/>
          <w:lang w:val="uk-UA"/>
        </w:rPr>
        <w:t xml:space="preserve"> </w:t>
      </w:r>
      <w:r w:rsidR="003576B0">
        <w:rPr>
          <w:sz w:val="26"/>
          <w:szCs w:val="26"/>
          <w:lang w:val="uk-UA"/>
        </w:rPr>
        <w:t xml:space="preserve">В 2019 році </w:t>
      </w:r>
      <w:r w:rsidR="00E503EA" w:rsidRPr="00657E08">
        <w:rPr>
          <w:sz w:val="26"/>
          <w:szCs w:val="26"/>
          <w:lang w:val="uk-UA"/>
        </w:rPr>
        <w:t>ЦНСП</w:t>
      </w:r>
      <w:r w:rsidR="00E503EA">
        <w:rPr>
          <w:sz w:val="26"/>
          <w:szCs w:val="26"/>
          <w:lang w:val="uk-UA"/>
        </w:rPr>
        <w:t xml:space="preserve"> </w:t>
      </w:r>
      <w:r w:rsidR="00191200">
        <w:rPr>
          <w:sz w:val="26"/>
          <w:szCs w:val="26"/>
          <w:lang w:val="uk-UA"/>
        </w:rPr>
        <w:t xml:space="preserve">обслуговував </w:t>
      </w:r>
      <w:r w:rsidR="00E503EA">
        <w:rPr>
          <w:sz w:val="26"/>
          <w:szCs w:val="26"/>
          <w:lang w:val="uk-UA"/>
        </w:rPr>
        <w:t>територі</w:t>
      </w:r>
      <w:r w:rsidR="003576B0">
        <w:rPr>
          <w:sz w:val="26"/>
          <w:szCs w:val="26"/>
          <w:lang w:val="uk-UA"/>
        </w:rPr>
        <w:t>ї</w:t>
      </w:r>
      <w:r w:rsidR="00E503EA">
        <w:rPr>
          <w:sz w:val="26"/>
          <w:szCs w:val="26"/>
          <w:lang w:val="uk-UA"/>
        </w:rPr>
        <w:t xml:space="preserve"> </w:t>
      </w:r>
      <w:proofErr w:type="spellStart"/>
      <w:r w:rsidR="00E503EA">
        <w:rPr>
          <w:sz w:val="26"/>
          <w:szCs w:val="26"/>
          <w:lang w:val="uk-UA"/>
        </w:rPr>
        <w:t>Новопсковської</w:t>
      </w:r>
      <w:proofErr w:type="spellEnd"/>
      <w:r w:rsidR="00E503EA">
        <w:rPr>
          <w:sz w:val="26"/>
          <w:szCs w:val="26"/>
          <w:lang w:val="uk-UA"/>
        </w:rPr>
        <w:t xml:space="preserve"> о</w:t>
      </w:r>
      <w:r w:rsidR="003576B0">
        <w:rPr>
          <w:sz w:val="26"/>
          <w:szCs w:val="26"/>
          <w:lang w:val="uk-UA"/>
        </w:rPr>
        <w:t xml:space="preserve">б’єднаної територіальної громади: </w:t>
      </w:r>
      <w:proofErr w:type="spellStart"/>
      <w:r w:rsidR="003576B0">
        <w:rPr>
          <w:sz w:val="26"/>
          <w:szCs w:val="26"/>
          <w:lang w:val="uk-UA"/>
        </w:rPr>
        <w:t>смт</w:t>
      </w:r>
      <w:proofErr w:type="spellEnd"/>
      <w:r w:rsidR="003576B0">
        <w:rPr>
          <w:sz w:val="26"/>
          <w:szCs w:val="26"/>
          <w:lang w:val="uk-UA"/>
        </w:rPr>
        <w:t xml:space="preserve">. </w:t>
      </w:r>
      <w:proofErr w:type="spellStart"/>
      <w:r w:rsidR="003576B0">
        <w:rPr>
          <w:sz w:val="26"/>
          <w:szCs w:val="26"/>
          <w:lang w:val="uk-UA"/>
        </w:rPr>
        <w:t>Новопсков</w:t>
      </w:r>
      <w:proofErr w:type="spellEnd"/>
      <w:r w:rsidR="003576B0">
        <w:rPr>
          <w:sz w:val="26"/>
          <w:szCs w:val="26"/>
          <w:lang w:val="uk-UA"/>
        </w:rPr>
        <w:t xml:space="preserve">, с. Осинове, </w:t>
      </w:r>
      <w:r w:rsidR="00191200">
        <w:rPr>
          <w:sz w:val="26"/>
          <w:szCs w:val="26"/>
          <w:lang w:val="uk-UA"/>
        </w:rPr>
        <w:t xml:space="preserve">                      </w:t>
      </w:r>
      <w:r w:rsidR="003576B0">
        <w:rPr>
          <w:sz w:val="26"/>
          <w:szCs w:val="26"/>
          <w:lang w:val="uk-UA"/>
        </w:rPr>
        <w:t xml:space="preserve">с. </w:t>
      </w:r>
      <w:proofErr w:type="spellStart"/>
      <w:r w:rsidR="003576B0">
        <w:rPr>
          <w:sz w:val="26"/>
          <w:szCs w:val="26"/>
          <w:lang w:val="uk-UA"/>
        </w:rPr>
        <w:t>Макартетине</w:t>
      </w:r>
      <w:proofErr w:type="spellEnd"/>
      <w:r w:rsidR="003576B0">
        <w:rPr>
          <w:sz w:val="26"/>
          <w:szCs w:val="26"/>
          <w:lang w:val="uk-UA"/>
        </w:rPr>
        <w:t xml:space="preserve">, с. Хворостяне, с. </w:t>
      </w:r>
      <w:proofErr w:type="spellStart"/>
      <w:r w:rsidR="003576B0">
        <w:rPr>
          <w:sz w:val="26"/>
          <w:szCs w:val="26"/>
          <w:lang w:val="uk-UA"/>
        </w:rPr>
        <w:t>Тев’яшеве</w:t>
      </w:r>
      <w:proofErr w:type="spellEnd"/>
      <w:r w:rsidR="003576B0">
        <w:rPr>
          <w:sz w:val="26"/>
          <w:szCs w:val="26"/>
          <w:lang w:val="uk-UA"/>
        </w:rPr>
        <w:t>, які відносяться до сільської місцевості.</w:t>
      </w:r>
    </w:p>
    <w:p w:rsidR="00E503EA" w:rsidRPr="00E503EA" w:rsidRDefault="00E503EA" w:rsidP="00E503EA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E503EA">
        <w:rPr>
          <w:b/>
          <w:sz w:val="26"/>
          <w:szCs w:val="26"/>
          <w:lang w:val="uk-UA"/>
        </w:rPr>
        <w:t xml:space="preserve">Відділенням соціального допомоги вдома </w:t>
      </w:r>
      <w:r w:rsidR="001153C5">
        <w:rPr>
          <w:b/>
          <w:sz w:val="26"/>
          <w:szCs w:val="26"/>
          <w:lang w:val="uk-UA"/>
        </w:rPr>
        <w:t xml:space="preserve">(послуга «догляд вдома») </w:t>
      </w:r>
      <w:r w:rsidRPr="00E503EA">
        <w:rPr>
          <w:b/>
          <w:sz w:val="26"/>
          <w:szCs w:val="26"/>
          <w:lang w:val="uk-UA"/>
        </w:rPr>
        <w:t>ЦН</w:t>
      </w:r>
      <w:r w:rsidR="00036671">
        <w:rPr>
          <w:b/>
          <w:sz w:val="26"/>
          <w:szCs w:val="26"/>
          <w:lang w:val="uk-UA"/>
        </w:rPr>
        <w:t>С</w:t>
      </w:r>
      <w:r w:rsidRPr="00E503EA">
        <w:rPr>
          <w:b/>
          <w:sz w:val="26"/>
          <w:szCs w:val="26"/>
          <w:lang w:val="uk-UA"/>
        </w:rPr>
        <w:t>П</w:t>
      </w:r>
      <w:r w:rsidR="00CC0374">
        <w:rPr>
          <w:b/>
          <w:sz w:val="26"/>
          <w:szCs w:val="26"/>
          <w:lang w:val="uk-UA"/>
        </w:rPr>
        <w:t xml:space="preserve"> </w:t>
      </w:r>
      <w:r w:rsidRPr="003576B0">
        <w:rPr>
          <w:sz w:val="26"/>
          <w:szCs w:val="26"/>
          <w:lang w:val="uk-UA"/>
        </w:rPr>
        <w:t xml:space="preserve">протягом 2019 </w:t>
      </w:r>
      <w:proofErr w:type="spellStart"/>
      <w:r w:rsidRPr="003576B0">
        <w:rPr>
          <w:sz w:val="26"/>
          <w:szCs w:val="26"/>
          <w:lang w:val="uk-UA"/>
        </w:rPr>
        <w:t>ро</w:t>
      </w:r>
      <w:r w:rsidRPr="00704BA9">
        <w:rPr>
          <w:sz w:val="26"/>
          <w:szCs w:val="26"/>
        </w:rPr>
        <w:t>ку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надано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послугу</w:t>
      </w:r>
      <w:proofErr w:type="spellEnd"/>
      <w:r w:rsidRPr="00704BA9">
        <w:rPr>
          <w:sz w:val="26"/>
          <w:szCs w:val="26"/>
        </w:rPr>
        <w:t xml:space="preserve"> «догляд </w:t>
      </w:r>
      <w:proofErr w:type="spellStart"/>
      <w:r w:rsidRPr="00704BA9">
        <w:rPr>
          <w:sz w:val="26"/>
          <w:szCs w:val="26"/>
        </w:rPr>
        <w:t>вдома</w:t>
      </w:r>
      <w:proofErr w:type="spellEnd"/>
      <w:r w:rsidRPr="00704BA9">
        <w:rPr>
          <w:sz w:val="26"/>
          <w:szCs w:val="26"/>
        </w:rPr>
        <w:t xml:space="preserve">» </w:t>
      </w:r>
      <w:r>
        <w:rPr>
          <w:sz w:val="26"/>
          <w:szCs w:val="26"/>
          <w:lang w:val="uk-UA"/>
        </w:rPr>
        <w:t>146</w:t>
      </w:r>
      <w:r w:rsidRPr="00704BA9">
        <w:rPr>
          <w:sz w:val="26"/>
          <w:szCs w:val="26"/>
        </w:rPr>
        <w:t xml:space="preserve"> особам.</w:t>
      </w:r>
      <w:r w:rsidR="00C66FCB" w:rsidRP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Кількість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proofErr w:type="gramStart"/>
      <w:r w:rsidR="00C66FCB">
        <w:rPr>
          <w:sz w:val="26"/>
          <w:szCs w:val="26"/>
        </w:rPr>
        <w:t>соц</w:t>
      </w:r>
      <w:proofErr w:type="gramEnd"/>
      <w:r w:rsidR="00C66FCB">
        <w:rPr>
          <w:sz w:val="26"/>
          <w:szCs w:val="26"/>
        </w:rPr>
        <w:t>іальних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робітників</w:t>
      </w:r>
      <w:proofErr w:type="spellEnd"/>
      <w:r w:rsidR="00C66FCB">
        <w:rPr>
          <w:sz w:val="26"/>
          <w:szCs w:val="26"/>
        </w:rPr>
        <w:t xml:space="preserve">, </w:t>
      </w:r>
      <w:proofErr w:type="spellStart"/>
      <w:r w:rsidR="00C66FCB">
        <w:rPr>
          <w:sz w:val="26"/>
          <w:szCs w:val="26"/>
        </w:rPr>
        <w:t>які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надають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соціальну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послугу</w:t>
      </w:r>
      <w:proofErr w:type="spellEnd"/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складає</w:t>
      </w:r>
      <w:proofErr w:type="spellEnd"/>
      <w:r w:rsidR="00C66FCB">
        <w:rPr>
          <w:sz w:val="26"/>
          <w:szCs w:val="26"/>
        </w:rPr>
        <w:t xml:space="preserve"> </w:t>
      </w:r>
      <w:r w:rsidR="00C66FCB">
        <w:rPr>
          <w:sz w:val="26"/>
          <w:szCs w:val="26"/>
          <w:lang w:val="uk-UA"/>
        </w:rPr>
        <w:t>14</w:t>
      </w:r>
      <w:r w:rsidR="00C66FCB">
        <w:rPr>
          <w:sz w:val="26"/>
          <w:szCs w:val="26"/>
        </w:rPr>
        <w:t xml:space="preserve"> </w:t>
      </w:r>
      <w:proofErr w:type="spellStart"/>
      <w:r w:rsidR="00C66FCB">
        <w:rPr>
          <w:sz w:val="26"/>
          <w:szCs w:val="26"/>
        </w:rPr>
        <w:t>осіб</w:t>
      </w:r>
      <w:proofErr w:type="spellEnd"/>
      <w:r w:rsidR="00C66FCB">
        <w:rPr>
          <w:sz w:val="26"/>
          <w:szCs w:val="26"/>
        </w:rPr>
        <w:t xml:space="preserve">. </w:t>
      </w:r>
      <w:r w:rsidRPr="00704BA9">
        <w:rPr>
          <w:sz w:val="26"/>
          <w:szCs w:val="26"/>
        </w:rPr>
        <w:t xml:space="preserve"> </w:t>
      </w:r>
      <w:r w:rsidR="00036671">
        <w:rPr>
          <w:sz w:val="26"/>
          <w:szCs w:val="26"/>
          <w:lang w:val="uk-UA"/>
        </w:rPr>
        <w:t>Н</w:t>
      </w:r>
      <w:proofErr w:type="spellStart"/>
      <w:r w:rsidRPr="00704BA9">
        <w:rPr>
          <w:sz w:val="26"/>
          <w:szCs w:val="26"/>
        </w:rPr>
        <w:t>авантаження</w:t>
      </w:r>
      <w:proofErr w:type="spellEnd"/>
      <w:r w:rsidRPr="00704BA9">
        <w:rPr>
          <w:sz w:val="26"/>
          <w:szCs w:val="26"/>
        </w:rPr>
        <w:t xml:space="preserve"> на кожного </w:t>
      </w:r>
      <w:proofErr w:type="spellStart"/>
      <w:r w:rsidRPr="00704BA9">
        <w:rPr>
          <w:sz w:val="26"/>
          <w:szCs w:val="26"/>
        </w:rPr>
        <w:t>соціального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робітника</w:t>
      </w:r>
      <w:proofErr w:type="spellEnd"/>
      <w:r w:rsidRPr="00704BA9">
        <w:rPr>
          <w:sz w:val="26"/>
          <w:szCs w:val="26"/>
        </w:rPr>
        <w:t xml:space="preserve"> становить в </w:t>
      </w:r>
      <w:proofErr w:type="spellStart"/>
      <w:r w:rsidRPr="00704BA9">
        <w:rPr>
          <w:sz w:val="26"/>
          <w:szCs w:val="26"/>
        </w:rPr>
        <w:t>середньому</w:t>
      </w:r>
      <w:proofErr w:type="spellEnd"/>
      <w:r w:rsidRPr="00704BA9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11</w:t>
      </w:r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осіб</w:t>
      </w:r>
      <w:proofErr w:type="spellEnd"/>
      <w:r w:rsidRPr="00704BA9">
        <w:rPr>
          <w:sz w:val="26"/>
          <w:szCs w:val="26"/>
        </w:rPr>
        <w:t xml:space="preserve">, при </w:t>
      </w:r>
      <w:proofErr w:type="spellStart"/>
      <w:r w:rsidRPr="00704BA9">
        <w:rPr>
          <w:sz w:val="26"/>
          <w:szCs w:val="26"/>
        </w:rPr>
        <w:t>встановленому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нормативі</w:t>
      </w:r>
      <w:proofErr w:type="spellEnd"/>
      <w:r w:rsidRPr="00704BA9">
        <w:rPr>
          <w:sz w:val="26"/>
          <w:szCs w:val="26"/>
        </w:rPr>
        <w:t xml:space="preserve"> 6-8 </w:t>
      </w:r>
      <w:r>
        <w:rPr>
          <w:sz w:val="26"/>
          <w:szCs w:val="26"/>
          <w:lang w:val="uk-UA"/>
        </w:rPr>
        <w:t>осіб</w:t>
      </w:r>
      <w:r w:rsidRPr="00704BA9">
        <w:rPr>
          <w:sz w:val="26"/>
          <w:szCs w:val="26"/>
        </w:rPr>
        <w:t xml:space="preserve"> у </w:t>
      </w:r>
      <w:proofErr w:type="spellStart"/>
      <w:r w:rsidRPr="00704BA9">
        <w:rPr>
          <w:sz w:val="26"/>
          <w:szCs w:val="26"/>
        </w:rPr>
        <w:t>сільській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місцевості</w:t>
      </w:r>
      <w:proofErr w:type="spellEnd"/>
      <w:r w:rsidRPr="00704BA9">
        <w:rPr>
          <w:sz w:val="26"/>
          <w:szCs w:val="26"/>
        </w:rPr>
        <w:t xml:space="preserve">. </w:t>
      </w:r>
      <w:proofErr w:type="spellStart"/>
      <w:r w:rsidRPr="00704BA9">
        <w:rPr>
          <w:sz w:val="26"/>
          <w:szCs w:val="26"/>
        </w:rPr>
        <w:t>Соціальні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робітники</w:t>
      </w:r>
      <w:proofErr w:type="spellEnd"/>
      <w:r w:rsidRPr="00704BA9">
        <w:rPr>
          <w:sz w:val="26"/>
          <w:szCs w:val="26"/>
        </w:rPr>
        <w:t xml:space="preserve">, </w:t>
      </w:r>
      <w:proofErr w:type="spellStart"/>
      <w:r w:rsidRPr="00704BA9">
        <w:rPr>
          <w:sz w:val="26"/>
          <w:szCs w:val="26"/>
        </w:rPr>
        <w:t>відповідно</w:t>
      </w:r>
      <w:proofErr w:type="spellEnd"/>
      <w:r w:rsidRPr="00704BA9">
        <w:rPr>
          <w:sz w:val="26"/>
          <w:szCs w:val="26"/>
        </w:rPr>
        <w:t xml:space="preserve"> до </w:t>
      </w:r>
      <w:proofErr w:type="spellStart"/>
      <w:r w:rsidRPr="00704BA9">
        <w:rPr>
          <w:sz w:val="26"/>
          <w:szCs w:val="26"/>
        </w:rPr>
        <w:t>затверджених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графіків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роботи</w:t>
      </w:r>
      <w:proofErr w:type="spellEnd"/>
      <w:r w:rsidRPr="00704BA9">
        <w:rPr>
          <w:sz w:val="26"/>
          <w:szCs w:val="26"/>
        </w:rPr>
        <w:t xml:space="preserve">, </w:t>
      </w:r>
      <w:proofErr w:type="spellStart"/>
      <w:r w:rsidRPr="00704BA9">
        <w:rPr>
          <w:sz w:val="26"/>
          <w:szCs w:val="26"/>
        </w:rPr>
        <w:t>відвідують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своїх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proofErr w:type="gramStart"/>
      <w:r w:rsidRPr="00704BA9">
        <w:rPr>
          <w:sz w:val="26"/>
          <w:szCs w:val="26"/>
        </w:rPr>
        <w:t>п</w:t>
      </w:r>
      <w:proofErr w:type="gramEnd"/>
      <w:r w:rsidRPr="00704BA9">
        <w:rPr>
          <w:sz w:val="26"/>
          <w:szCs w:val="26"/>
        </w:rPr>
        <w:t>ідопічних</w:t>
      </w:r>
      <w:proofErr w:type="spellEnd"/>
      <w:r w:rsidRPr="00704BA9">
        <w:rPr>
          <w:sz w:val="26"/>
          <w:szCs w:val="26"/>
        </w:rPr>
        <w:t xml:space="preserve"> 2-3 рази на </w:t>
      </w:r>
      <w:proofErr w:type="spellStart"/>
      <w:r w:rsidRPr="00704BA9">
        <w:rPr>
          <w:sz w:val="26"/>
          <w:szCs w:val="26"/>
        </w:rPr>
        <w:t>тиждень</w:t>
      </w:r>
      <w:proofErr w:type="spellEnd"/>
      <w:r w:rsidRPr="00704BA9">
        <w:rPr>
          <w:sz w:val="26"/>
          <w:szCs w:val="26"/>
        </w:rPr>
        <w:t xml:space="preserve"> та </w:t>
      </w:r>
      <w:proofErr w:type="spellStart"/>
      <w:r w:rsidRPr="00704BA9">
        <w:rPr>
          <w:sz w:val="26"/>
          <w:szCs w:val="26"/>
        </w:rPr>
        <w:t>надають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їм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послуги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відповідно</w:t>
      </w:r>
      <w:proofErr w:type="spellEnd"/>
      <w:r w:rsidRPr="00704BA9">
        <w:rPr>
          <w:sz w:val="26"/>
          <w:szCs w:val="26"/>
        </w:rPr>
        <w:t xml:space="preserve"> до </w:t>
      </w:r>
      <w:proofErr w:type="spellStart"/>
      <w:r w:rsidRPr="00704BA9">
        <w:rPr>
          <w:sz w:val="26"/>
          <w:szCs w:val="26"/>
        </w:rPr>
        <w:t>укладених</w:t>
      </w:r>
      <w:proofErr w:type="spellEnd"/>
      <w:r w:rsidRPr="00704BA9">
        <w:rPr>
          <w:sz w:val="26"/>
          <w:szCs w:val="26"/>
        </w:rPr>
        <w:t xml:space="preserve"> </w:t>
      </w:r>
      <w:proofErr w:type="spellStart"/>
      <w:r w:rsidRPr="00704BA9">
        <w:rPr>
          <w:sz w:val="26"/>
          <w:szCs w:val="26"/>
        </w:rPr>
        <w:t>договорів</w:t>
      </w:r>
      <w:proofErr w:type="spellEnd"/>
      <w:r w:rsidRPr="00704BA9"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 xml:space="preserve">Послуга </w:t>
      </w:r>
      <w:proofErr w:type="spellStart"/>
      <w:r>
        <w:rPr>
          <w:sz w:val="26"/>
          <w:szCs w:val="26"/>
          <w:lang w:val="uk-UA"/>
        </w:rPr>
        <w:t>надаєься</w:t>
      </w:r>
      <w:proofErr w:type="spellEnd"/>
      <w:r w:rsidR="00C66F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 безоплатній основі.</w:t>
      </w:r>
    </w:p>
    <w:p w:rsidR="003576B0" w:rsidRPr="00704BA9" w:rsidRDefault="003576B0" w:rsidP="003576B0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b/>
          <w:sz w:val="26"/>
          <w:szCs w:val="26"/>
          <w:lang w:val="uk-UA"/>
        </w:rPr>
      </w:pPr>
      <w:proofErr w:type="spellStart"/>
      <w:r w:rsidRPr="00704BA9">
        <w:rPr>
          <w:b/>
          <w:sz w:val="26"/>
          <w:szCs w:val="26"/>
          <w:shd w:val="clear" w:color="auto" w:fill="FFFFFF"/>
        </w:rPr>
        <w:t>Оцінка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якості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надання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04BA9">
        <w:rPr>
          <w:b/>
          <w:sz w:val="26"/>
          <w:szCs w:val="26"/>
          <w:shd w:val="clear" w:color="auto" w:fill="FFFFFF"/>
        </w:rPr>
        <w:t>соц</w:t>
      </w:r>
      <w:proofErr w:type="gramEnd"/>
      <w:r w:rsidRPr="00704BA9">
        <w:rPr>
          <w:b/>
          <w:sz w:val="26"/>
          <w:szCs w:val="26"/>
          <w:shd w:val="clear" w:color="auto" w:fill="FFFFFF"/>
        </w:rPr>
        <w:t>іальної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послуги</w:t>
      </w:r>
      <w:proofErr w:type="spellEnd"/>
      <w:r w:rsidRPr="00704BA9">
        <w:rPr>
          <w:b/>
          <w:sz w:val="26"/>
          <w:szCs w:val="26"/>
          <w:shd w:val="clear" w:color="auto" w:fill="FFFFFF"/>
        </w:rPr>
        <w:t xml:space="preserve"> за </w:t>
      </w:r>
      <w:r w:rsidRPr="00704BA9">
        <w:rPr>
          <w:b/>
          <w:sz w:val="26"/>
          <w:szCs w:val="26"/>
          <w:shd w:val="clear" w:color="auto" w:fill="FFFFFF"/>
          <w:lang w:val="uk-UA"/>
        </w:rPr>
        <w:t>якісними</w:t>
      </w:r>
      <w:r w:rsidRPr="00704BA9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04BA9">
        <w:rPr>
          <w:b/>
          <w:sz w:val="26"/>
          <w:szCs w:val="26"/>
          <w:shd w:val="clear" w:color="auto" w:fill="FFFFFF"/>
        </w:rPr>
        <w:t>показниками</w:t>
      </w:r>
      <w:proofErr w:type="spellEnd"/>
      <w:r w:rsidRPr="00704BA9">
        <w:rPr>
          <w:b/>
          <w:sz w:val="26"/>
          <w:szCs w:val="26"/>
          <w:shd w:val="clear" w:color="auto" w:fill="FFFFFF"/>
          <w:lang w:val="uk-UA"/>
        </w:rPr>
        <w:t>.</w:t>
      </w:r>
    </w:p>
    <w:p w:rsidR="003576B0" w:rsidRDefault="003576B0" w:rsidP="003576B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shd w:val="clear" w:color="auto" w:fill="FFFFFF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1)Адресність та індивідуальний підхід: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</w:t>
      </w:r>
      <w:r>
        <w:rPr>
          <w:i/>
          <w:sz w:val="26"/>
          <w:szCs w:val="26"/>
          <w:shd w:val="clear" w:color="auto" w:fill="FFFFFF"/>
          <w:lang w:val="uk-UA"/>
        </w:rPr>
        <w:t>0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% </w:t>
      </w:r>
      <w:r>
        <w:rPr>
          <w:i/>
          <w:sz w:val="26"/>
          <w:szCs w:val="26"/>
          <w:shd w:val="clear" w:color="auto" w:fill="FFFFFF"/>
          <w:lang w:val="uk-UA"/>
        </w:rPr>
        <w:t xml:space="preserve">                              </w:t>
      </w:r>
      <w:r w:rsidRPr="00704BA9">
        <w:rPr>
          <w:i/>
          <w:sz w:val="26"/>
          <w:szCs w:val="26"/>
          <w:shd w:val="clear" w:color="auto" w:fill="FFFFFF"/>
          <w:lang w:val="uk-UA"/>
        </w:rPr>
        <w:t>(статус – «добре»)</w:t>
      </w:r>
    </w:p>
    <w:p w:rsidR="002B11C1" w:rsidRPr="00704BA9" w:rsidRDefault="002B11C1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>При вибірковій перевірці особових справ громадян, які знаходяться на обслуговуванні у відділ</w:t>
      </w:r>
      <w:r w:rsidR="00C66FCB">
        <w:rPr>
          <w:sz w:val="26"/>
          <w:szCs w:val="26"/>
          <w:lang w:val="uk-UA"/>
        </w:rPr>
        <w:t>енні</w:t>
      </w:r>
      <w:r w:rsidRPr="00704BA9">
        <w:rPr>
          <w:sz w:val="26"/>
          <w:szCs w:val="26"/>
          <w:lang w:val="uk-UA"/>
        </w:rPr>
        <w:t xml:space="preserve"> соціальної допомоги вдома встановлено, що справи ведуться з дотриманням вимог законодавства.</w:t>
      </w:r>
      <w:r>
        <w:rPr>
          <w:sz w:val="26"/>
          <w:szCs w:val="26"/>
          <w:lang w:val="uk-UA"/>
        </w:rPr>
        <w:t xml:space="preserve"> </w:t>
      </w:r>
      <w:r w:rsidRPr="00704BA9">
        <w:rPr>
          <w:sz w:val="26"/>
          <w:szCs w:val="26"/>
          <w:lang w:val="uk-UA"/>
        </w:rPr>
        <w:t xml:space="preserve">Всі особові справи містять індивідуальні плани надання соціальних послуг, що відповідають визначеним </w:t>
      </w:r>
      <w:r w:rsidR="00C66FCB">
        <w:rPr>
          <w:sz w:val="26"/>
          <w:szCs w:val="26"/>
          <w:lang w:val="uk-UA"/>
        </w:rPr>
        <w:t xml:space="preserve">1 раз на рік </w:t>
      </w:r>
      <w:r w:rsidRPr="00704BA9">
        <w:rPr>
          <w:sz w:val="26"/>
          <w:szCs w:val="26"/>
          <w:lang w:val="uk-UA"/>
        </w:rPr>
        <w:t xml:space="preserve">індивідуальним потребам </w:t>
      </w:r>
      <w:proofErr w:type="spellStart"/>
      <w:r w:rsidRPr="00704BA9">
        <w:rPr>
          <w:sz w:val="26"/>
          <w:szCs w:val="26"/>
          <w:lang w:val="uk-UA"/>
        </w:rPr>
        <w:t>отримувачів</w:t>
      </w:r>
      <w:proofErr w:type="spellEnd"/>
      <w:r w:rsidRPr="00704BA9">
        <w:rPr>
          <w:sz w:val="26"/>
          <w:szCs w:val="26"/>
          <w:lang w:val="uk-UA"/>
        </w:rPr>
        <w:t xml:space="preserve"> соціальних послуг, договори про надання соціальних послуг.</w:t>
      </w:r>
    </w:p>
    <w:p w:rsidR="002B11C1" w:rsidRPr="00704BA9" w:rsidRDefault="002B11C1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2)Результативність: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95% (статус – «добре»)</w:t>
      </w:r>
    </w:p>
    <w:p w:rsidR="002B11C1" w:rsidRDefault="002B11C1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2B11C1">
        <w:rPr>
          <w:color w:val="000000"/>
          <w:sz w:val="27"/>
          <w:szCs w:val="27"/>
          <w:lang w:val="uk-UA"/>
        </w:rPr>
        <w:t>При опрацюванні матеріалів вибіркового опитування, наявності скарг та інших звернень клієнтів щодо задоволення потреб та мінімізації наслідків СЖО відзначено, що результативність послуг має позитивний характер.</w:t>
      </w:r>
    </w:p>
    <w:p w:rsidR="007D7881" w:rsidRPr="00704BA9" w:rsidRDefault="007D7881" w:rsidP="007D788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3)Своєчасність: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7D7881" w:rsidRPr="00704BA9" w:rsidRDefault="007D7881" w:rsidP="007D7881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При проведен</w:t>
      </w:r>
      <w:r w:rsidR="00C66FCB">
        <w:rPr>
          <w:sz w:val="26"/>
          <w:szCs w:val="26"/>
        </w:rPr>
        <w:t>н</w:t>
      </w:r>
      <w:r w:rsidRPr="00704BA9">
        <w:rPr>
          <w:sz w:val="26"/>
          <w:szCs w:val="26"/>
        </w:rPr>
        <w:t>і аналізу дотримання строків прийняття рішень про надання соціальної послуги та виконання індивідуальних планів надання соціальної послуги у визначені строки встановлено, що терміни, визначені Державними стандартами з надання соціальних послуг дотримані.</w:t>
      </w:r>
    </w:p>
    <w:p w:rsidR="007D7881" w:rsidRPr="00704BA9" w:rsidRDefault="007D7881" w:rsidP="007D788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>4)Доступність та відкритість. Зручність: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</w:t>
      </w:r>
      <w:r w:rsidR="00E7200B">
        <w:rPr>
          <w:i/>
          <w:sz w:val="26"/>
          <w:szCs w:val="26"/>
          <w:shd w:val="clear" w:color="auto" w:fill="FFFFFF"/>
          <w:lang w:val="uk-UA"/>
        </w:rPr>
        <w:t>7</w:t>
      </w:r>
      <w:r w:rsidR="00B55538">
        <w:rPr>
          <w:i/>
          <w:sz w:val="26"/>
          <w:szCs w:val="26"/>
          <w:shd w:val="clear" w:color="auto" w:fill="FFFFFF"/>
          <w:lang w:val="uk-UA"/>
        </w:rPr>
        <w:t>5</w:t>
      </w:r>
      <w:r w:rsidRPr="00704BA9">
        <w:rPr>
          <w:i/>
          <w:sz w:val="26"/>
          <w:szCs w:val="26"/>
          <w:shd w:val="clear" w:color="auto" w:fill="FFFFFF"/>
          <w:lang w:val="uk-UA"/>
        </w:rPr>
        <w:t>% (статус – «задовільно»)</w:t>
      </w:r>
    </w:p>
    <w:p w:rsidR="002B11C1" w:rsidRDefault="00E7200B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 xml:space="preserve">Приміщення ЦНСП знаходиться в одноповерховій будівлі, однак вся зона надання соціальних послуг розташована у закритих, маленьких, тісних кабінетах, що не відповідає основним засадам зручності для відвідувачів, для </w:t>
      </w:r>
      <w:proofErr w:type="spellStart"/>
      <w:r>
        <w:rPr>
          <w:sz w:val="26"/>
          <w:szCs w:val="26"/>
          <w:lang w:val="uk-UA"/>
        </w:rPr>
        <w:t>маломобільних</w:t>
      </w:r>
      <w:proofErr w:type="spellEnd"/>
      <w:r>
        <w:rPr>
          <w:sz w:val="26"/>
          <w:szCs w:val="26"/>
          <w:lang w:val="uk-UA"/>
        </w:rPr>
        <w:t xml:space="preserve"> груп </w:t>
      </w:r>
      <w:proofErr w:type="spellStart"/>
      <w:r w:rsidRPr="008B32BC">
        <w:rPr>
          <w:sz w:val="26"/>
          <w:szCs w:val="26"/>
          <w:lang w:val="uk-UA"/>
        </w:rPr>
        <w:t>населеня</w:t>
      </w:r>
      <w:proofErr w:type="spellEnd"/>
      <w:r w:rsidRPr="008B32BC">
        <w:rPr>
          <w:sz w:val="26"/>
          <w:szCs w:val="26"/>
          <w:lang w:val="uk-UA"/>
        </w:rPr>
        <w:t>. Сектор очікування обладнано місцями для сидіння</w:t>
      </w:r>
      <w:r w:rsidR="008B32BC" w:rsidRPr="008B32BC">
        <w:rPr>
          <w:sz w:val="26"/>
          <w:szCs w:val="26"/>
          <w:lang w:val="uk-UA"/>
        </w:rPr>
        <w:t xml:space="preserve">. У приміщені ЦНСП розміщені стенди з </w:t>
      </w:r>
      <w:r w:rsidR="008B32BC" w:rsidRPr="008B32BC">
        <w:rPr>
          <w:sz w:val="26"/>
          <w:szCs w:val="26"/>
          <w:bdr w:val="none" w:sz="0" w:space="0" w:color="auto" w:frame="1"/>
          <w:lang w:val="uk-UA"/>
        </w:rPr>
        <w:t xml:space="preserve">інформацією про порядок, умови та зміст надання соціальних послуг. Інформація також періодично розміщується на сайті ЦНСП та сайті </w:t>
      </w:r>
      <w:proofErr w:type="spellStart"/>
      <w:r w:rsidR="008B32BC" w:rsidRPr="008B32BC">
        <w:rPr>
          <w:sz w:val="26"/>
          <w:szCs w:val="26"/>
          <w:bdr w:val="none" w:sz="0" w:space="0" w:color="auto" w:frame="1"/>
          <w:lang w:val="uk-UA"/>
        </w:rPr>
        <w:t>Новопсковської</w:t>
      </w:r>
      <w:proofErr w:type="spellEnd"/>
      <w:r w:rsidR="008B32BC" w:rsidRPr="008B32BC">
        <w:rPr>
          <w:sz w:val="26"/>
          <w:szCs w:val="26"/>
          <w:bdr w:val="none" w:sz="0" w:space="0" w:color="auto" w:frame="1"/>
          <w:lang w:val="uk-UA"/>
        </w:rPr>
        <w:t xml:space="preserve"> селищної ради.</w:t>
      </w:r>
      <w:r w:rsidR="005B6B87">
        <w:rPr>
          <w:sz w:val="26"/>
          <w:szCs w:val="26"/>
          <w:bdr w:val="none" w:sz="0" w:space="0" w:color="auto" w:frame="1"/>
          <w:lang w:val="uk-UA"/>
        </w:rPr>
        <w:t xml:space="preserve"> Всі соціальні робітники забезпечені велосипедами.</w:t>
      </w:r>
    </w:p>
    <w:p w:rsidR="008B32BC" w:rsidRPr="00704BA9" w:rsidRDefault="008B32BC" w:rsidP="008B32B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5)Повага до </w:t>
      </w:r>
      <w:proofErr w:type="spellStart"/>
      <w:r w:rsidRPr="00704BA9">
        <w:rPr>
          <w:b/>
          <w:i/>
          <w:sz w:val="26"/>
          <w:szCs w:val="26"/>
          <w:shd w:val="clear" w:color="auto" w:fill="FFFFFF"/>
          <w:lang w:val="uk-UA"/>
        </w:rPr>
        <w:t>отримувача</w:t>
      </w:r>
      <w:proofErr w:type="spellEnd"/>
      <w:r w:rsidRPr="00704BA9">
        <w:rPr>
          <w:b/>
          <w:i/>
          <w:sz w:val="26"/>
          <w:szCs w:val="26"/>
          <w:shd w:val="clear" w:color="auto" w:fill="FFFFFF"/>
          <w:lang w:val="uk-UA"/>
        </w:rPr>
        <w:t xml:space="preserve"> соціальної послуги:</w:t>
      </w:r>
      <w:r w:rsidRPr="00704BA9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100% (статус – «добре»)</w:t>
      </w:r>
    </w:p>
    <w:p w:rsidR="008B32BC" w:rsidRPr="001153C5" w:rsidRDefault="008B32BC" w:rsidP="00974F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4F4F">
        <w:rPr>
          <w:color w:val="000000"/>
          <w:sz w:val="26"/>
          <w:szCs w:val="26"/>
          <w:lang w:val="uk-UA"/>
        </w:rPr>
        <w:t xml:space="preserve">Під час проведення опитування </w:t>
      </w:r>
      <w:proofErr w:type="spellStart"/>
      <w:r w:rsidRPr="00974F4F">
        <w:rPr>
          <w:color w:val="000000"/>
          <w:sz w:val="26"/>
          <w:szCs w:val="26"/>
          <w:lang w:val="uk-UA"/>
        </w:rPr>
        <w:t>отримувачів</w:t>
      </w:r>
      <w:proofErr w:type="spellEnd"/>
      <w:r w:rsidRPr="00974F4F">
        <w:rPr>
          <w:color w:val="000000"/>
          <w:sz w:val="26"/>
          <w:szCs w:val="26"/>
          <w:lang w:val="uk-UA"/>
        </w:rPr>
        <w:t xml:space="preserve"> соціальної послуги всі громадяни </w:t>
      </w:r>
      <w:r w:rsidR="00974F4F" w:rsidRPr="001153C5">
        <w:rPr>
          <w:sz w:val="26"/>
          <w:szCs w:val="26"/>
          <w:lang w:val="uk-UA"/>
        </w:rPr>
        <w:t xml:space="preserve">висловили своє </w:t>
      </w:r>
      <w:r w:rsidRPr="001153C5">
        <w:rPr>
          <w:sz w:val="26"/>
          <w:szCs w:val="26"/>
          <w:bdr w:val="none" w:sz="0" w:space="0" w:color="auto" w:frame="1"/>
          <w:lang w:val="uk-UA"/>
        </w:rPr>
        <w:t>задоволен</w:t>
      </w:r>
      <w:r w:rsidR="00974F4F" w:rsidRPr="001153C5">
        <w:rPr>
          <w:sz w:val="26"/>
          <w:szCs w:val="26"/>
          <w:bdr w:val="none" w:sz="0" w:space="0" w:color="auto" w:frame="1"/>
          <w:lang w:val="uk-UA"/>
        </w:rPr>
        <w:t>ня</w:t>
      </w:r>
      <w:r w:rsidRPr="001153C5">
        <w:rPr>
          <w:sz w:val="26"/>
          <w:szCs w:val="26"/>
          <w:bdr w:val="none" w:sz="0" w:space="0" w:color="auto" w:frame="1"/>
          <w:lang w:val="uk-UA"/>
        </w:rPr>
        <w:t xml:space="preserve">  роботою працівників </w:t>
      </w:r>
      <w:r w:rsidR="00974F4F" w:rsidRPr="001153C5">
        <w:rPr>
          <w:sz w:val="26"/>
          <w:szCs w:val="26"/>
          <w:bdr w:val="none" w:sz="0" w:space="0" w:color="auto" w:frame="1"/>
          <w:lang w:val="uk-UA"/>
        </w:rPr>
        <w:t>відділення соціальної допомоги вдома ЦНСП</w:t>
      </w:r>
      <w:r w:rsidRPr="001153C5">
        <w:rPr>
          <w:sz w:val="26"/>
          <w:szCs w:val="26"/>
          <w:bdr w:val="none" w:sz="0" w:space="0" w:color="auto" w:frame="1"/>
          <w:lang w:val="uk-UA"/>
        </w:rPr>
        <w:t xml:space="preserve">. </w:t>
      </w:r>
      <w:r w:rsidR="00974F4F" w:rsidRPr="001153C5">
        <w:rPr>
          <w:sz w:val="26"/>
          <w:szCs w:val="26"/>
          <w:bdr w:val="none" w:sz="0" w:space="0" w:color="auto" w:frame="1"/>
          <w:lang w:val="uk-UA"/>
        </w:rPr>
        <w:t>Соціальні робітники</w:t>
      </w:r>
      <w:r w:rsidRPr="001153C5">
        <w:rPr>
          <w:sz w:val="26"/>
          <w:szCs w:val="26"/>
          <w:bdr w:val="none" w:sz="0" w:space="0" w:color="auto" w:frame="1"/>
          <w:lang w:val="uk-UA"/>
        </w:rPr>
        <w:t xml:space="preserve"> ввічливо та коректно ставляться до громадян під час здійснення своїх посадових обов’язків</w:t>
      </w:r>
      <w:r w:rsidR="00974F4F" w:rsidRPr="001153C5">
        <w:rPr>
          <w:sz w:val="26"/>
          <w:szCs w:val="26"/>
          <w:bdr w:val="none" w:sz="0" w:space="0" w:color="auto" w:frame="1"/>
          <w:lang w:val="uk-UA"/>
        </w:rPr>
        <w:t>.</w:t>
      </w:r>
      <w:r w:rsidRPr="001153C5">
        <w:rPr>
          <w:sz w:val="26"/>
          <w:szCs w:val="26"/>
          <w:bdr w:val="none" w:sz="0" w:space="0" w:color="auto" w:frame="1"/>
          <w:lang w:val="uk-UA"/>
        </w:rPr>
        <w:t xml:space="preserve"> Фактів негуманних і дискримінаційних дій щодо </w:t>
      </w:r>
      <w:proofErr w:type="spellStart"/>
      <w:r w:rsidRPr="001153C5">
        <w:rPr>
          <w:sz w:val="26"/>
          <w:szCs w:val="26"/>
          <w:bdr w:val="none" w:sz="0" w:space="0" w:color="auto" w:frame="1"/>
          <w:lang w:val="uk-UA"/>
        </w:rPr>
        <w:t>отримувачів</w:t>
      </w:r>
      <w:proofErr w:type="spellEnd"/>
      <w:r w:rsidRPr="001153C5">
        <w:rPr>
          <w:sz w:val="26"/>
          <w:szCs w:val="26"/>
          <w:bdr w:val="none" w:sz="0" w:space="0" w:color="auto" w:frame="1"/>
          <w:lang w:val="uk-UA"/>
        </w:rPr>
        <w:t xml:space="preserve"> соціальної послуги не зафіксовано. </w:t>
      </w:r>
    </w:p>
    <w:p w:rsidR="008B32BC" w:rsidRPr="00E27BD5" w:rsidRDefault="008B32BC" w:rsidP="008B32B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6"/>
          <w:szCs w:val="26"/>
          <w:lang w:val="uk-UA"/>
        </w:rPr>
      </w:pPr>
      <w:r w:rsidRPr="00E27BD5">
        <w:rPr>
          <w:b/>
          <w:i/>
          <w:sz w:val="26"/>
          <w:szCs w:val="26"/>
          <w:shd w:val="clear" w:color="auto" w:fill="FFFFFF"/>
          <w:lang w:val="uk-UA"/>
        </w:rPr>
        <w:t>6)Професійність:</w:t>
      </w:r>
      <w:r w:rsidRPr="00E27BD5">
        <w:rPr>
          <w:i/>
          <w:sz w:val="26"/>
          <w:szCs w:val="26"/>
          <w:shd w:val="clear" w:color="auto" w:fill="FFFFFF"/>
          <w:lang w:val="uk-UA"/>
        </w:rPr>
        <w:t xml:space="preserve"> відсотковий еквівалент – 95% (статус – «добре»)</w:t>
      </w:r>
    </w:p>
    <w:p w:rsidR="00E27BD5" w:rsidRPr="00E27BD5" w:rsidRDefault="00E27BD5" w:rsidP="00E27BD5">
      <w:pPr>
        <w:ind w:firstLine="567"/>
        <w:jc w:val="both"/>
        <w:rPr>
          <w:sz w:val="26"/>
          <w:szCs w:val="26"/>
        </w:rPr>
      </w:pPr>
      <w:r w:rsidRPr="00E27BD5">
        <w:rPr>
          <w:sz w:val="26"/>
          <w:szCs w:val="26"/>
        </w:rPr>
        <w:t>Ш</w:t>
      </w:r>
      <w:r w:rsidRPr="00E27BD5">
        <w:rPr>
          <w:color w:val="000000"/>
          <w:sz w:val="26"/>
          <w:szCs w:val="26"/>
        </w:rPr>
        <w:t xml:space="preserve">татний розпис сформовано відповідно до законодавства з урахуванням спеціалізації, посадові інструкції затверджено згідно чинного законодавства. Всі соціальні робітники відділення володіють необхідними  знаннями й навичками, які  відповідають кваліфікаційним вимогам, визначеними </w:t>
      </w:r>
      <w:proofErr w:type="spellStart"/>
      <w:r w:rsidRPr="00E27BD5">
        <w:rPr>
          <w:color w:val="000000"/>
          <w:sz w:val="26"/>
          <w:szCs w:val="26"/>
        </w:rPr>
        <w:t>„Довідником</w:t>
      </w:r>
      <w:proofErr w:type="spellEnd"/>
      <w:r w:rsidRPr="00E27BD5">
        <w:rPr>
          <w:color w:val="000000"/>
          <w:sz w:val="26"/>
          <w:szCs w:val="26"/>
        </w:rPr>
        <w:t xml:space="preserve"> кваліфікаційних характеристик професій працівників. Випуск 80. Соціальні </w:t>
      </w:r>
      <w:proofErr w:type="spellStart"/>
      <w:r w:rsidRPr="00E27BD5">
        <w:rPr>
          <w:color w:val="000000"/>
          <w:sz w:val="26"/>
          <w:szCs w:val="26"/>
        </w:rPr>
        <w:t>послуги”</w:t>
      </w:r>
      <w:proofErr w:type="spellEnd"/>
      <w:r w:rsidRPr="00E27BD5">
        <w:rPr>
          <w:color w:val="000000"/>
          <w:sz w:val="26"/>
          <w:szCs w:val="26"/>
        </w:rPr>
        <w:t xml:space="preserve">, затвердженим </w:t>
      </w:r>
      <w:r w:rsidRPr="00E27BD5">
        <w:rPr>
          <w:color w:val="000000"/>
          <w:sz w:val="26"/>
          <w:szCs w:val="26"/>
        </w:rPr>
        <w:lastRenderedPageBreak/>
        <w:t>наказом Міністерства праці та соціальної політики України від 14 жовтня 2005 року № 324.</w:t>
      </w:r>
      <w:r w:rsidRPr="00E27BD5">
        <w:rPr>
          <w:sz w:val="26"/>
          <w:szCs w:val="26"/>
          <w:shd w:val="clear" w:color="auto" w:fill="FFFFFF"/>
        </w:rPr>
        <w:t xml:space="preserve">Соціальні робітники відділення соціальної допомоги вдома мають професійні навички та достатній досвід роботи з надання соціальних послуг. Соціальні робітники періодично проходять навчання з питань підвищення якості надання соціальних послуг. </w:t>
      </w:r>
      <w:r w:rsidRPr="00E27BD5">
        <w:rPr>
          <w:color w:val="000000"/>
          <w:sz w:val="26"/>
          <w:szCs w:val="26"/>
        </w:rPr>
        <w:t>ЦНСП приймає участь у тренінгах щодо розвитку соціальних послуг у громаді, які проводяться за рахунок міжнародної технічної допомоги, приймає участь у обміні досвіду з різними ОТГ.</w:t>
      </w:r>
    </w:p>
    <w:p w:rsidR="008B32BC" w:rsidRPr="00E27BD5" w:rsidRDefault="008B32BC" w:rsidP="008B32BC">
      <w:pPr>
        <w:ind w:firstLine="567"/>
        <w:jc w:val="both"/>
        <w:rPr>
          <w:sz w:val="26"/>
          <w:szCs w:val="26"/>
        </w:rPr>
      </w:pPr>
    </w:p>
    <w:p w:rsidR="008B32BC" w:rsidRPr="00704BA9" w:rsidRDefault="008B32BC" w:rsidP="008B32BC">
      <w:pPr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1977"/>
        <w:gridCol w:w="2008"/>
        <w:gridCol w:w="1982"/>
      </w:tblGrid>
      <w:tr w:rsidR="008B32BC" w:rsidRPr="00704BA9" w:rsidTr="0064783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якості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80 % до 100% добре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79%задовільно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50% незадовільно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Адресність та індивідуальний підхід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результативність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Своєчасність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Доступність та відкритість. Зручність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  <w:lang w:val="uk-UA"/>
              </w:rPr>
            </w:pPr>
            <w:r w:rsidRPr="00704BA9">
              <w:rPr>
                <w:sz w:val="26"/>
                <w:szCs w:val="26"/>
                <w:lang w:val="uk-UA"/>
              </w:rPr>
              <w:t>«задовільно»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Повага до </w:t>
            </w:r>
            <w:proofErr w:type="spellStart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отримувача</w:t>
            </w:r>
            <w:proofErr w:type="spellEnd"/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соціальної послуги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Професійність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</w:tbl>
    <w:p w:rsidR="008B32BC" w:rsidRPr="00704BA9" w:rsidRDefault="008B32BC" w:rsidP="007F0CDD">
      <w:pPr>
        <w:pStyle w:val="ab"/>
        <w:numPr>
          <w:ilvl w:val="0"/>
          <w:numId w:val="14"/>
        </w:numPr>
        <w:tabs>
          <w:tab w:val="left" w:pos="851"/>
          <w:tab w:val="left" w:pos="993"/>
        </w:tabs>
        <w:ind w:hanging="720"/>
        <w:jc w:val="both"/>
        <w:rPr>
          <w:sz w:val="26"/>
          <w:szCs w:val="26"/>
        </w:rPr>
      </w:pPr>
      <w:r w:rsidRPr="00704BA9">
        <w:rPr>
          <w:b/>
          <w:sz w:val="26"/>
          <w:szCs w:val="26"/>
          <w:shd w:val="clear" w:color="auto" w:fill="FFFFFF"/>
        </w:rPr>
        <w:t>Оцінка якості надання соціальної послуги за кількісними показниками.</w:t>
      </w:r>
    </w:p>
    <w:p w:rsidR="008B32BC" w:rsidRPr="00704BA9" w:rsidRDefault="008B32BC" w:rsidP="008B32BC">
      <w:pPr>
        <w:pStyle w:val="ab"/>
        <w:ind w:left="0" w:firstLine="567"/>
        <w:jc w:val="both"/>
        <w:rPr>
          <w:sz w:val="26"/>
          <w:szCs w:val="26"/>
        </w:rPr>
      </w:pPr>
      <w:r w:rsidRPr="00704BA9">
        <w:rPr>
          <w:sz w:val="26"/>
          <w:szCs w:val="26"/>
          <w:shd w:val="clear" w:color="auto" w:fill="FFFFFF"/>
        </w:rPr>
        <w:t xml:space="preserve">Скарг у журналі особистого прийому громадян не виявлено, всі звернення про отримання соціальної послуги </w:t>
      </w:r>
      <w:r>
        <w:rPr>
          <w:sz w:val="26"/>
          <w:szCs w:val="26"/>
          <w:shd w:val="clear" w:color="auto" w:fill="FFFFFF"/>
        </w:rPr>
        <w:t>«</w:t>
      </w:r>
      <w:r w:rsidRPr="00704BA9">
        <w:rPr>
          <w:sz w:val="26"/>
          <w:szCs w:val="26"/>
          <w:shd w:val="clear" w:color="auto" w:fill="FFFFFF"/>
        </w:rPr>
        <w:t>догляд вдома</w:t>
      </w:r>
      <w:r>
        <w:rPr>
          <w:sz w:val="26"/>
          <w:szCs w:val="26"/>
          <w:shd w:val="clear" w:color="auto" w:fill="FFFFFF"/>
        </w:rPr>
        <w:t>»</w:t>
      </w:r>
      <w:r w:rsidRPr="00704BA9">
        <w:rPr>
          <w:sz w:val="26"/>
          <w:szCs w:val="26"/>
          <w:shd w:val="clear" w:color="auto" w:fill="FFFFFF"/>
        </w:rPr>
        <w:t xml:space="preserve"> оперативно вирішені та задоволені.</w:t>
      </w:r>
    </w:p>
    <w:p w:rsidR="008B32BC" w:rsidRPr="00704BA9" w:rsidRDefault="008B32BC" w:rsidP="008B32BC">
      <w:pPr>
        <w:ind w:firstLine="567"/>
        <w:jc w:val="both"/>
        <w:rPr>
          <w:sz w:val="26"/>
          <w:szCs w:val="26"/>
        </w:rPr>
      </w:pP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1984"/>
        <w:gridCol w:w="1985"/>
        <w:gridCol w:w="2127"/>
      </w:tblGrid>
      <w:tr w:rsidR="008B32BC" w:rsidRPr="00704BA9" w:rsidTr="0064783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Показники кількості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0% до 20%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21 % до 50%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Від 51% до 100%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скарг та результат їх розгляду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</w:tr>
      <w:tr w:rsidR="008B32BC" w:rsidRPr="00704BA9" w:rsidTr="0064783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Кількість задоволених звернень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200" w:afterAutospacing="0"/>
              <w:ind w:right="-253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BC" w:rsidRPr="00704BA9" w:rsidRDefault="008B32BC" w:rsidP="00647835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704BA9">
              <w:rPr>
                <w:sz w:val="26"/>
                <w:szCs w:val="26"/>
                <w:bdr w:val="none" w:sz="0" w:space="0" w:color="auto" w:frame="1"/>
                <w:lang w:val="uk-UA"/>
              </w:rPr>
              <w:t>«добре»</w:t>
            </w:r>
          </w:p>
        </w:tc>
      </w:tr>
    </w:tbl>
    <w:p w:rsidR="008B32BC" w:rsidRPr="00704BA9" w:rsidRDefault="008B32BC" w:rsidP="008B32BC">
      <w:pPr>
        <w:ind w:firstLine="567"/>
        <w:jc w:val="both"/>
        <w:rPr>
          <w:sz w:val="26"/>
          <w:szCs w:val="26"/>
        </w:rPr>
      </w:pPr>
    </w:p>
    <w:p w:rsidR="008B32BC" w:rsidRPr="00704BA9" w:rsidRDefault="008B32BC" w:rsidP="008B32BC">
      <w:pPr>
        <w:ind w:firstLine="567"/>
        <w:jc w:val="both"/>
        <w:rPr>
          <w:b/>
          <w:sz w:val="26"/>
          <w:szCs w:val="26"/>
        </w:rPr>
      </w:pPr>
      <w:r w:rsidRPr="00704BA9">
        <w:rPr>
          <w:b/>
          <w:sz w:val="26"/>
          <w:szCs w:val="26"/>
        </w:rPr>
        <w:t xml:space="preserve">Згідно шкали оцінки якісних та кількісних показників соціального обслуговування відділенням соціальної допомоги вдома (послуга «догляд вдома») </w:t>
      </w:r>
      <w:r w:rsidR="007F0CDD">
        <w:rPr>
          <w:b/>
          <w:sz w:val="26"/>
          <w:szCs w:val="26"/>
        </w:rPr>
        <w:t xml:space="preserve">ЦНСП </w:t>
      </w:r>
      <w:r w:rsidRPr="00704BA9">
        <w:rPr>
          <w:b/>
          <w:sz w:val="26"/>
          <w:szCs w:val="26"/>
        </w:rPr>
        <w:t>показники відповідають встановленому рівню – « Добре ».</w:t>
      </w:r>
    </w:p>
    <w:p w:rsidR="008B32BC" w:rsidRPr="00704BA9" w:rsidRDefault="008B32BC" w:rsidP="008B32BC">
      <w:pPr>
        <w:ind w:firstLine="567"/>
        <w:jc w:val="both"/>
        <w:rPr>
          <w:sz w:val="26"/>
          <w:szCs w:val="26"/>
        </w:rPr>
      </w:pPr>
    </w:p>
    <w:p w:rsidR="008B32BC" w:rsidRPr="00704BA9" w:rsidRDefault="008B32BC" w:rsidP="008B32BC">
      <w:pPr>
        <w:ind w:firstLine="567"/>
        <w:jc w:val="both"/>
        <w:rPr>
          <w:sz w:val="26"/>
          <w:szCs w:val="26"/>
        </w:rPr>
      </w:pPr>
      <w:r w:rsidRPr="00704BA9">
        <w:rPr>
          <w:sz w:val="26"/>
          <w:szCs w:val="26"/>
        </w:rPr>
        <w:t>За результатами зовнішньої оцінки якості соціально</w:t>
      </w:r>
      <w:r w:rsidR="007F0CDD">
        <w:rPr>
          <w:sz w:val="26"/>
          <w:szCs w:val="26"/>
        </w:rPr>
        <w:t>го обслуговування відділенням соціальної допомоги вдома (</w:t>
      </w:r>
      <w:r w:rsidRPr="00704BA9">
        <w:rPr>
          <w:sz w:val="26"/>
          <w:szCs w:val="26"/>
        </w:rPr>
        <w:t>послуг</w:t>
      </w:r>
      <w:r w:rsidR="007F0CDD">
        <w:rPr>
          <w:sz w:val="26"/>
          <w:szCs w:val="26"/>
        </w:rPr>
        <w:t>а</w:t>
      </w:r>
      <w:r w:rsidRPr="00704BA9">
        <w:rPr>
          <w:sz w:val="26"/>
          <w:szCs w:val="26"/>
        </w:rPr>
        <w:t xml:space="preserve"> «догляд вдома»</w:t>
      </w:r>
      <w:r w:rsidR="007F0CDD">
        <w:rPr>
          <w:sz w:val="26"/>
          <w:szCs w:val="26"/>
        </w:rPr>
        <w:t>) ЦНСП</w:t>
      </w:r>
      <w:r w:rsidR="00D07AB9">
        <w:rPr>
          <w:sz w:val="26"/>
          <w:szCs w:val="26"/>
        </w:rPr>
        <w:t>,</w:t>
      </w:r>
      <w:r w:rsidR="00DD59C7">
        <w:rPr>
          <w:sz w:val="26"/>
          <w:szCs w:val="26"/>
        </w:rPr>
        <w:t xml:space="preserve"> </w:t>
      </w:r>
      <w:r w:rsidR="00D07AB9">
        <w:rPr>
          <w:sz w:val="26"/>
          <w:szCs w:val="26"/>
        </w:rPr>
        <w:t>н</w:t>
      </w:r>
      <w:r w:rsidR="00D07AB9" w:rsidRPr="00704BA9">
        <w:rPr>
          <w:sz w:val="26"/>
          <w:szCs w:val="26"/>
        </w:rPr>
        <w:t>езважаючи на узагальнений статус показників «добре»</w:t>
      </w:r>
      <w:r w:rsidR="00D07AB9">
        <w:rPr>
          <w:sz w:val="26"/>
          <w:szCs w:val="26"/>
        </w:rPr>
        <w:t xml:space="preserve">, </w:t>
      </w:r>
      <w:r w:rsidR="00DD59C7">
        <w:rPr>
          <w:sz w:val="26"/>
          <w:szCs w:val="26"/>
        </w:rPr>
        <w:t>робочою групою рекомендовано</w:t>
      </w:r>
      <w:r w:rsidR="00D07AB9">
        <w:rPr>
          <w:sz w:val="26"/>
          <w:szCs w:val="26"/>
        </w:rPr>
        <w:t>:</w:t>
      </w:r>
    </w:p>
    <w:p w:rsidR="008B32BC" w:rsidRPr="00704BA9" w:rsidRDefault="00DD59C7" w:rsidP="008B32B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здійснювати аналіз та </w:t>
      </w:r>
      <w:r w:rsidR="008B32BC" w:rsidRPr="00704BA9">
        <w:rPr>
          <w:sz w:val="26"/>
          <w:szCs w:val="26"/>
        </w:rPr>
        <w:t xml:space="preserve">перегляд справ </w:t>
      </w:r>
      <w:proofErr w:type="spellStart"/>
      <w:r w:rsidR="008B32BC" w:rsidRPr="00704BA9">
        <w:rPr>
          <w:sz w:val="26"/>
          <w:szCs w:val="26"/>
        </w:rPr>
        <w:t>осіб</w:t>
      </w:r>
      <w:proofErr w:type="spellEnd"/>
      <w:r w:rsidR="008B32BC" w:rsidRPr="00704BA9">
        <w:rPr>
          <w:sz w:val="26"/>
          <w:szCs w:val="26"/>
        </w:rPr>
        <w:t xml:space="preserve">, </w:t>
      </w:r>
      <w:proofErr w:type="spellStart"/>
      <w:r w:rsidR="008B32BC" w:rsidRPr="00704BA9">
        <w:rPr>
          <w:sz w:val="26"/>
          <w:szCs w:val="26"/>
        </w:rPr>
        <w:t>які</w:t>
      </w:r>
      <w:proofErr w:type="spellEnd"/>
      <w:r w:rsidR="008B32BC" w:rsidRPr="00704BA9">
        <w:rPr>
          <w:sz w:val="26"/>
          <w:szCs w:val="26"/>
        </w:rPr>
        <w:t xml:space="preserve"> </w:t>
      </w:r>
      <w:proofErr w:type="spellStart"/>
      <w:r w:rsidR="008B32BC" w:rsidRPr="00704BA9">
        <w:rPr>
          <w:sz w:val="26"/>
          <w:szCs w:val="26"/>
        </w:rPr>
        <w:t>перебувають</w:t>
      </w:r>
      <w:proofErr w:type="spellEnd"/>
      <w:r w:rsidR="008B32BC" w:rsidRPr="00704BA9">
        <w:rPr>
          <w:sz w:val="26"/>
          <w:szCs w:val="26"/>
        </w:rPr>
        <w:t xml:space="preserve"> на </w:t>
      </w:r>
      <w:proofErr w:type="spellStart"/>
      <w:r w:rsidR="008B32BC" w:rsidRPr="00704BA9">
        <w:rPr>
          <w:sz w:val="26"/>
          <w:szCs w:val="26"/>
        </w:rPr>
        <w:t>обслуговуванні</w:t>
      </w:r>
      <w:proofErr w:type="spellEnd"/>
      <w:r w:rsidR="008B32BC" w:rsidRPr="00704BA9">
        <w:rPr>
          <w:sz w:val="26"/>
          <w:szCs w:val="26"/>
        </w:rPr>
        <w:t xml:space="preserve"> та </w:t>
      </w:r>
      <w:proofErr w:type="spellStart"/>
      <w:r w:rsidR="008B32BC" w:rsidRPr="00704BA9">
        <w:rPr>
          <w:sz w:val="26"/>
          <w:szCs w:val="26"/>
        </w:rPr>
        <w:t>пров</w:t>
      </w:r>
      <w:r w:rsidR="008B32BC" w:rsidRPr="00704BA9">
        <w:rPr>
          <w:sz w:val="26"/>
          <w:szCs w:val="26"/>
          <w:lang w:val="uk-UA"/>
        </w:rPr>
        <w:t>одити</w:t>
      </w:r>
      <w:proofErr w:type="spellEnd"/>
      <w:r w:rsidR="008B32BC" w:rsidRPr="00704BA9">
        <w:rPr>
          <w:sz w:val="26"/>
          <w:szCs w:val="26"/>
          <w:lang w:val="uk-UA"/>
        </w:rPr>
        <w:t xml:space="preserve"> </w:t>
      </w:r>
      <w:proofErr w:type="spellStart"/>
      <w:r w:rsidR="008B32BC" w:rsidRPr="00704BA9">
        <w:rPr>
          <w:sz w:val="26"/>
          <w:szCs w:val="26"/>
        </w:rPr>
        <w:t>повторне</w:t>
      </w:r>
      <w:proofErr w:type="spellEnd"/>
      <w:r w:rsidR="008B32BC" w:rsidRPr="00704BA9">
        <w:rPr>
          <w:sz w:val="26"/>
          <w:szCs w:val="26"/>
        </w:rPr>
        <w:t xml:space="preserve"> </w:t>
      </w:r>
      <w:proofErr w:type="spellStart"/>
      <w:r w:rsidR="008B32BC" w:rsidRPr="00704BA9">
        <w:rPr>
          <w:sz w:val="26"/>
          <w:szCs w:val="26"/>
        </w:rPr>
        <w:t>визначення</w:t>
      </w:r>
      <w:proofErr w:type="spellEnd"/>
      <w:r w:rsidR="008B32BC" w:rsidRPr="00704BA9">
        <w:rPr>
          <w:sz w:val="26"/>
          <w:szCs w:val="26"/>
        </w:rPr>
        <w:t xml:space="preserve"> </w:t>
      </w:r>
      <w:proofErr w:type="spellStart"/>
      <w:r w:rsidR="008B32BC" w:rsidRPr="00704BA9">
        <w:rPr>
          <w:sz w:val="26"/>
          <w:szCs w:val="26"/>
        </w:rPr>
        <w:t>індивідуальних</w:t>
      </w:r>
      <w:proofErr w:type="spellEnd"/>
      <w:r w:rsidR="008B32BC" w:rsidRPr="00704BA9">
        <w:rPr>
          <w:sz w:val="26"/>
          <w:szCs w:val="26"/>
        </w:rPr>
        <w:t xml:space="preserve"> потреб </w:t>
      </w:r>
      <w:r w:rsidR="005B6B87" w:rsidRPr="005B6B87">
        <w:rPr>
          <w:sz w:val="26"/>
          <w:szCs w:val="26"/>
          <w:lang w:val="uk-UA"/>
        </w:rPr>
        <w:t>згідно Державного стандарту догляду вдома</w:t>
      </w:r>
      <w:r w:rsidR="005B6B87" w:rsidRPr="00D80C8A">
        <w:t xml:space="preserve"> </w:t>
      </w:r>
      <w:r w:rsidR="008B32BC" w:rsidRPr="00704BA9">
        <w:rPr>
          <w:sz w:val="26"/>
          <w:szCs w:val="26"/>
        </w:rPr>
        <w:t xml:space="preserve">один раз на </w:t>
      </w:r>
      <w:proofErr w:type="spellStart"/>
      <w:r w:rsidR="008B32BC" w:rsidRPr="00704BA9">
        <w:rPr>
          <w:sz w:val="26"/>
          <w:szCs w:val="26"/>
        </w:rPr>
        <w:t>півроку</w:t>
      </w:r>
      <w:proofErr w:type="spellEnd"/>
      <w:r w:rsidR="008B32BC" w:rsidRPr="00704BA9">
        <w:rPr>
          <w:sz w:val="26"/>
          <w:szCs w:val="26"/>
          <w:lang w:val="uk-UA"/>
        </w:rPr>
        <w:t>;</w:t>
      </w:r>
    </w:p>
    <w:p w:rsidR="008B32BC" w:rsidRPr="00704BA9" w:rsidRDefault="00DD59C7" w:rsidP="008B32BC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продовжувати </w:t>
      </w:r>
      <w:r w:rsidR="008B32BC" w:rsidRPr="00704BA9">
        <w:rPr>
          <w:sz w:val="26"/>
          <w:szCs w:val="26"/>
          <w:lang w:val="uk-UA"/>
        </w:rPr>
        <w:t>інформаційн</w:t>
      </w:r>
      <w:r w:rsidR="00F822F4">
        <w:rPr>
          <w:sz w:val="26"/>
          <w:szCs w:val="26"/>
          <w:lang w:val="uk-UA"/>
        </w:rPr>
        <w:t>о</w:t>
      </w:r>
      <w:r w:rsidR="008B32BC" w:rsidRPr="00704BA9">
        <w:rPr>
          <w:sz w:val="26"/>
          <w:szCs w:val="26"/>
          <w:lang w:val="uk-UA"/>
        </w:rPr>
        <w:t>-роз’яснювальну роботу серед мешканців району</w:t>
      </w:r>
      <w:r w:rsidR="00F822F4">
        <w:rPr>
          <w:sz w:val="26"/>
          <w:szCs w:val="26"/>
          <w:lang w:val="uk-UA"/>
        </w:rPr>
        <w:t xml:space="preserve"> за місцем проживання, в тому числі через ЗМІ, соціальні мережі</w:t>
      </w:r>
      <w:r w:rsidR="008B32BC" w:rsidRPr="00704BA9">
        <w:rPr>
          <w:sz w:val="26"/>
          <w:szCs w:val="26"/>
          <w:lang w:val="uk-UA"/>
        </w:rPr>
        <w:t xml:space="preserve">, друковані </w:t>
      </w:r>
      <w:proofErr w:type="spellStart"/>
      <w:r w:rsidR="00F822F4">
        <w:rPr>
          <w:sz w:val="26"/>
          <w:szCs w:val="26"/>
          <w:lang w:val="uk-UA"/>
        </w:rPr>
        <w:t>роздаткові</w:t>
      </w:r>
      <w:proofErr w:type="spellEnd"/>
      <w:r w:rsidR="00F822F4">
        <w:rPr>
          <w:sz w:val="26"/>
          <w:szCs w:val="26"/>
          <w:lang w:val="uk-UA"/>
        </w:rPr>
        <w:t xml:space="preserve"> </w:t>
      </w:r>
      <w:r w:rsidR="008B32BC" w:rsidRPr="00704BA9">
        <w:rPr>
          <w:sz w:val="26"/>
          <w:szCs w:val="26"/>
          <w:lang w:val="uk-UA"/>
        </w:rPr>
        <w:t>матеріали щодо умов та порядку надання соціальних послуг;</w:t>
      </w:r>
    </w:p>
    <w:p w:rsidR="008B32BC" w:rsidRPr="00704BA9" w:rsidRDefault="00DD59C7" w:rsidP="008B32B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продовжувати</w:t>
      </w:r>
      <w:r w:rsidR="008B32BC" w:rsidRPr="00704BA9">
        <w:rPr>
          <w:sz w:val="26"/>
          <w:szCs w:val="26"/>
          <w:lang w:val="uk-UA"/>
        </w:rPr>
        <w:t xml:space="preserve"> роботу щодо виявлення одиноких громадян та осіб з інвалідністю, які потребують сторонньої допомоги;</w:t>
      </w:r>
    </w:p>
    <w:p w:rsidR="008B32BC" w:rsidRPr="00704BA9" w:rsidRDefault="008B32BC" w:rsidP="008B32BC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lastRenderedPageBreak/>
        <w:t>підвищувати рівень кваліфікації працівників за допомогою навчальних семінарів;</w:t>
      </w:r>
    </w:p>
    <w:p w:rsidR="00D07AB9" w:rsidRDefault="00D07AB9" w:rsidP="008B32BC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розглянути питання щодо збільшення штатної чисельності соціальних робітників;</w:t>
      </w:r>
    </w:p>
    <w:p w:rsidR="00DD59C7" w:rsidRPr="00704BA9" w:rsidRDefault="00DD59C7" w:rsidP="008B32BC">
      <w:pPr>
        <w:pStyle w:val="af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покращити доступність приміщення ЦНСП для </w:t>
      </w:r>
      <w:proofErr w:type="spellStart"/>
      <w:r>
        <w:rPr>
          <w:sz w:val="26"/>
          <w:szCs w:val="26"/>
          <w:lang w:val="uk-UA"/>
        </w:rPr>
        <w:t>маломобільних</w:t>
      </w:r>
      <w:proofErr w:type="spellEnd"/>
      <w:r>
        <w:rPr>
          <w:sz w:val="26"/>
          <w:szCs w:val="26"/>
          <w:lang w:val="uk-UA"/>
        </w:rPr>
        <w:t xml:space="preserve"> груп населення;</w:t>
      </w:r>
    </w:p>
    <w:p w:rsidR="008B32BC" w:rsidRDefault="008B32BC" w:rsidP="008B32B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04BA9">
        <w:rPr>
          <w:sz w:val="26"/>
          <w:szCs w:val="26"/>
          <w:lang w:val="uk-UA"/>
        </w:rPr>
        <w:t xml:space="preserve">активізувати роботу з благодійними фондами, приватними підприємцями у напрямку надання допомоги малозабезпеченим </w:t>
      </w:r>
      <w:r w:rsidR="00DD59C7">
        <w:rPr>
          <w:sz w:val="26"/>
          <w:szCs w:val="26"/>
          <w:lang w:val="uk-UA"/>
        </w:rPr>
        <w:t>громадянам</w:t>
      </w:r>
      <w:r w:rsidRPr="00704BA9">
        <w:rPr>
          <w:sz w:val="26"/>
          <w:szCs w:val="26"/>
          <w:lang w:val="uk-UA"/>
        </w:rPr>
        <w:t xml:space="preserve"> допоміжними засобами пересування,  одягом,</w:t>
      </w:r>
      <w:r w:rsidR="00422213">
        <w:rPr>
          <w:sz w:val="26"/>
          <w:szCs w:val="26"/>
          <w:lang w:val="uk-UA"/>
        </w:rPr>
        <w:t xml:space="preserve"> взуттям, продуктами харчування</w:t>
      </w:r>
      <w:r w:rsidR="00310AC2">
        <w:rPr>
          <w:sz w:val="26"/>
          <w:szCs w:val="26"/>
          <w:lang w:val="uk-UA"/>
        </w:rPr>
        <w:t>;</w:t>
      </w:r>
    </w:p>
    <w:p w:rsidR="000249EF" w:rsidRPr="000249EF" w:rsidRDefault="000249EF" w:rsidP="000249EF">
      <w:pPr>
        <w:pStyle w:val="ab"/>
        <w:numPr>
          <w:ilvl w:val="0"/>
          <w:numId w:val="11"/>
        </w:numPr>
        <w:rPr>
          <w:sz w:val="26"/>
          <w:szCs w:val="26"/>
          <w:lang w:eastAsia="ru-RU"/>
        </w:rPr>
      </w:pPr>
      <w:r w:rsidRPr="000249EF">
        <w:rPr>
          <w:sz w:val="26"/>
          <w:szCs w:val="26"/>
          <w:lang w:eastAsia="ru-RU"/>
        </w:rPr>
        <w:t xml:space="preserve">дотримуватись </w:t>
      </w:r>
      <w:r>
        <w:rPr>
          <w:sz w:val="26"/>
          <w:szCs w:val="26"/>
          <w:lang w:eastAsia="ru-RU"/>
        </w:rPr>
        <w:t>загальних</w:t>
      </w:r>
      <w:r w:rsidRPr="000249EF">
        <w:rPr>
          <w:sz w:val="26"/>
          <w:szCs w:val="26"/>
          <w:lang w:eastAsia="ru-RU"/>
        </w:rPr>
        <w:t xml:space="preserve"> критеріїв діяльно</w:t>
      </w:r>
      <w:r>
        <w:rPr>
          <w:sz w:val="26"/>
          <w:szCs w:val="26"/>
          <w:lang w:eastAsia="ru-RU"/>
        </w:rPr>
        <w:t>сті надавачів соціальних послуг;</w:t>
      </w:r>
    </w:p>
    <w:p w:rsidR="00422213" w:rsidRPr="00310AC2" w:rsidRDefault="00310AC2" w:rsidP="008B32BC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10AC2">
        <w:rPr>
          <w:color w:val="000000"/>
          <w:sz w:val="26"/>
          <w:szCs w:val="26"/>
          <w:lang w:val="uk-UA"/>
        </w:rPr>
        <w:t>збільшити кількість видів соціальних послуг для повного забезпечення ними жителів громади</w:t>
      </w:r>
      <w:r>
        <w:rPr>
          <w:color w:val="000000"/>
          <w:sz w:val="26"/>
          <w:szCs w:val="26"/>
          <w:lang w:val="uk-UA"/>
        </w:rPr>
        <w:t>.</w:t>
      </w:r>
    </w:p>
    <w:p w:rsidR="008B32BC" w:rsidRDefault="008B32BC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8B32BC" w:rsidRPr="008B32BC" w:rsidRDefault="008B32BC" w:rsidP="002B11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191200" w:rsidRDefault="0019120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970CDE" w:rsidRPr="00970CDE" w:rsidRDefault="00970CD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970CDE" w:rsidRPr="001C6668" w:rsidRDefault="00970CDE" w:rsidP="00970CDE">
      <w:pPr>
        <w:tabs>
          <w:tab w:val="left" w:pos="4962"/>
          <w:tab w:val="left" w:pos="10080"/>
        </w:tabs>
        <w:ind w:right="181"/>
        <w:jc w:val="both"/>
        <w:rPr>
          <w:b/>
          <w:sz w:val="26"/>
          <w:szCs w:val="26"/>
        </w:rPr>
      </w:pPr>
      <w:r w:rsidRPr="001C6668">
        <w:rPr>
          <w:b/>
          <w:sz w:val="26"/>
          <w:szCs w:val="26"/>
        </w:rPr>
        <w:t xml:space="preserve">Заступник голови </w:t>
      </w:r>
      <w:r w:rsidR="001C6668">
        <w:rPr>
          <w:b/>
          <w:sz w:val="26"/>
          <w:szCs w:val="26"/>
        </w:rPr>
        <w:t>робочої групи</w:t>
      </w:r>
      <w:r w:rsidRPr="001C6668">
        <w:rPr>
          <w:b/>
          <w:sz w:val="26"/>
          <w:szCs w:val="26"/>
        </w:rPr>
        <w:t xml:space="preserve">                                               С.І.ХОМУТЯНСЬКА</w:t>
      </w:r>
    </w:p>
    <w:p w:rsidR="00970CDE" w:rsidRPr="008B32BC" w:rsidRDefault="00970CD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  <w:lang w:val="uk-UA"/>
        </w:rPr>
      </w:pPr>
    </w:p>
    <w:sectPr w:rsidR="00970CDE" w:rsidRPr="008B32BC" w:rsidSect="00704BA9">
      <w:headerReference w:type="even" r:id="rId8"/>
      <w:pgSz w:w="11906" w:h="16838"/>
      <w:pgMar w:top="993" w:right="567" w:bottom="851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28" w:rsidRDefault="006D2B28">
      <w:r>
        <w:separator/>
      </w:r>
    </w:p>
  </w:endnote>
  <w:endnote w:type="continuationSeparator" w:id="0">
    <w:p w:rsidR="006D2B28" w:rsidRDefault="006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28" w:rsidRDefault="006D2B28">
      <w:r>
        <w:separator/>
      </w:r>
    </w:p>
  </w:footnote>
  <w:footnote w:type="continuationSeparator" w:id="0">
    <w:p w:rsidR="006D2B28" w:rsidRDefault="006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28" w:rsidRDefault="003F0BAB" w:rsidP="002C0D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B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B28">
      <w:rPr>
        <w:rStyle w:val="a8"/>
        <w:noProof/>
      </w:rPr>
      <w:t>1</w:t>
    </w:r>
    <w:r>
      <w:rPr>
        <w:rStyle w:val="a8"/>
      </w:rPr>
      <w:fldChar w:fldCharType="end"/>
    </w:r>
  </w:p>
  <w:p w:rsidR="006D2B28" w:rsidRDefault="006D2B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95F02"/>
    <w:multiLevelType w:val="multilevel"/>
    <w:tmpl w:val="51D81B3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7823258"/>
    <w:multiLevelType w:val="multilevel"/>
    <w:tmpl w:val="C2E8F53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9" w:hanging="2160"/>
      </w:pPr>
      <w:rPr>
        <w:rFonts w:hint="default"/>
      </w:rPr>
    </w:lvl>
  </w:abstractNum>
  <w:abstractNum w:abstractNumId="3">
    <w:nsid w:val="0AB33217"/>
    <w:multiLevelType w:val="hybridMultilevel"/>
    <w:tmpl w:val="2D989AD4"/>
    <w:lvl w:ilvl="0" w:tplc="7F765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6552FE"/>
    <w:multiLevelType w:val="hybridMultilevel"/>
    <w:tmpl w:val="AAC61D6A"/>
    <w:lvl w:ilvl="0" w:tplc="DA1C12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7E0"/>
    <w:multiLevelType w:val="hybridMultilevel"/>
    <w:tmpl w:val="542EC5F4"/>
    <w:lvl w:ilvl="0" w:tplc="B7C80A7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02106E"/>
    <w:multiLevelType w:val="hybridMultilevel"/>
    <w:tmpl w:val="9302277A"/>
    <w:lvl w:ilvl="0" w:tplc="68504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25178"/>
    <w:multiLevelType w:val="hybridMultilevel"/>
    <w:tmpl w:val="532066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4C00"/>
    <w:multiLevelType w:val="hybridMultilevel"/>
    <w:tmpl w:val="BBF66A12"/>
    <w:lvl w:ilvl="0" w:tplc="FA04FC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55014D"/>
    <w:multiLevelType w:val="hybridMultilevel"/>
    <w:tmpl w:val="2AD6B8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454EE"/>
    <w:multiLevelType w:val="hybridMultilevel"/>
    <w:tmpl w:val="742AEB8C"/>
    <w:lvl w:ilvl="0" w:tplc="F06A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E272F"/>
    <w:multiLevelType w:val="hybridMultilevel"/>
    <w:tmpl w:val="8D8C963E"/>
    <w:lvl w:ilvl="0" w:tplc="7568B0C2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FBB479A"/>
    <w:multiLevelType w:val="hybridMultilevel"/>
    <w:tmpl w:val="8C726DA4"/>
    <w:lvl w:ilvl="0" w:tplc="B4BAD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54EA3"/>
    <w:multiLevelType w:val="hybridMultilevel"/>
    <w:tmpl w:val="63A2A21A"/>
    <w:lvl w:ilvl="0" w:tplc="892CEF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F06E4"/>
    <w:rsid w:val="0000468D"/>
    <w:rsid w:val="00004816"/>
    <w:rsid w:val="00006041"/>
    <w:rsid w:val="0000656C"/>
    <w:rsid w:val="000079E6"/>
    <w:rsid w:val="0001381D"/>
    <w:rsid w:val="00015E51"/>
    <w:rsid w:val="00016E09"/>
    <w:rsid w:val="000202F9"/>
    <w:rsid w:val="00020F67"/>
    <w:rsid w:val="0002276D"/>
    <w:rsid w:val="000249EF"/>
    <w:rsid w:val="0003112A"/>
    <w:rsid w:val="00033797"/>
    <w:rsid w:val="00033F8B"/>
    <w:rsid w:val="00036671"/>
    <w:rsid w:val="00042D23"/>
    <w:rsid w:val="000437E9"/>
    <w:rsid w:val="00044993"/>
    <w:rsid w:val="00044CA4"/>
    <w:rsid w:val="0004536F"/>
    <w:rsid w:val="0005531C"/>
    <w:rsid w:val="0006498D"/>
    <w:rsid w:val="0006625E"/>
    <w:rsid w:val="0007699F"/>
    <w:rsid w:val="00076F05"/>
    <w:rsid w:val="00077C43"/>
    <w:rsid w:val="00077D17"/>
    <w:rsid w:val="00081FF6"/>
    <w:rsid w:val="00094008"/>
    <w:rsid w:val="00095607"/>
    <w:rsid w:val="000970CE"/>
    <w:rsid w:val="000974F7"/>
    <w:rsid w:val="000A074C"/>
    <w:rsid w:val="000A0C34"/>
    <w:rsid w:val="000A1955"/>
    <w:rsid w:val="000A333B"/>
    <w:rsid w:val="000A5940"/>
    <w:rsid w:val="000A7ABD"/>
    <w:rsid w:val="000B27AF"/>
    <w:rsid w:val="000C365B"/>
    <w:rsid w:val="000C3D20"/>
    <w:rsid w:val="000D5113"/>
    <w:rsid w:val="000E1361"/>
    <w:rsid w:val="000E7079"/>
    <w:rsid w:val="000F3E9E"/>
    <w:rsid w:val="000F41E8"/>
    <w:rsid w:val="000F5887"/>
    <w:rsid w:val="00101D99"/>
    <w:rsid w:val="00105FB8"/>
    <w:rsid w:val="001120AA"/>
    <w:rsid w:val="001153C5"/>
    <w:rsid w:val="0011689F"/>
    <w:rsid w:val="001206A9"/>
    <w:rsid w:val="00122A65"/>
    <w:rsid w:val="001301B0"/>
    <w:rsid w:val="00137966"/>
    <w:rsid w:val="001403DA"/>
    <w:rsid w:val="0014046A"/>
    <w:rsid w:val="0014310B"/>
    <w:rsid w:val="0014347C"/>
    <w:rsid w:val="00157078"/>
    <w:rsid w:val="00160157"/>
    <w:rsid w:val="00161E18"/>
    <w:rsid w:val="00165032"/>
    <w:rsid w:val="00166DE4"/>
    <w:rsid w:val="00172DFB"/>
    <w:rsid w:val="00177857"/>
    <w:rsid w:val="00182E91"/>
    <w:rsid w:val="00184A30"/>
    <w:rsid w:val="00187B98"/>
    <w:rsid w:val="00191200"/>
    <w:rsid w:val="00195272"/>
    <w:rsid w:val="001961BE"/>
    <w:rsid w:val="001973F5"/>
    <w:rsid w:val="00197B24"/>
    <w:rsid w:val="001A27FB"/>
    <w:rsid w:val="001A7A99"/>
    <w:rsid w:val="001A7B2A"/>
    <w:rsid w:val="001C3801"/>
    <w:rsid w:val="001C6668"/>
    <w:rsid w:val="001C6802"/>
    <w:rsid w:val="001D6F91"/>
    <w:rsid w:val="001E04AD"/>
    <w:rsid w:val="001E0FAE"/>
    <w:rsid w:val="001E6681"/>
    <w:rsid w:val="001F44D3"/>
    <w:rsid w:val="001F5E6E"/>
    <w:rsid w:val="001F6511"/>
    <w:rsid w:val="001F6D4E"/>
    <w:rsid w:val="001F71B6"/>
    <w:rsid w:val="00200424"/>
    <w:rsid w:val="00204301"/>
    <w:rsid w:val="002049E3"/>
    <w:rsid w:val="00215AF1"/>
    <w:rsid w:val="00216BBF"/>
    <w:rsid w:val="0022231D"/>
    <w:rsid w:val="00225605"/>
    <w:rsid w:val="002268A0"/>
    <w:rsid w:val="0022706A"/>
    <w:rsid w:val="002271FA"/>
    <w:rsid w:val="00230A74"/>
    <w:rsid w:val="00232955"/>
    <w:rsid w:val="00234E50"/>
    <w:rsid w:val="00235D04"/>
    <w:rsid w:val="00236503"/>
    <w:rsid w:val="002374DE"/>
    <w:rsid w:val="00237761"/>
    <w:rsid w:val="00257A23"/>
    <w:rsid w:val="00260DC7"/>
    <w:rsid w:val="002657C9"/>
    <w:rsid w:val="002704A6"/>
    <w:rsid w:val="00273708"/>
    <w:rsid w:val="00277195"/>
    <w:rsid w:val="0028562D"/>
    <w:rsid w:val="00285BE6"/>
    <w:rsid w:val="00295066"/>
    <w:rsid w:val="00296D00"/>
    <w:rsid w:val="002975E6"/>
    <w:rsid w:val="002A0D63"/>
    <w:rsid w:val="002A2B67"/>
    <w:rsid w:val="002A521A"/>
    <w:rsid w:val="002A5B41"/>
    <w:rsid w:val="002A60D2"/>
    <w:rsid w:val="002B0BE3"/>
    <w:rsid w:val="002B0F83"/>
    <w:rsid w:val="002B11C1"/>
    <w:rsid w:val="002B6FBA"/>
    <w:rsid w:val="002C08F2"/>
    <w:rsid w:val="002C0DAF"/>
    <w:rsid w:val="002D4BAE"/>
    <w:rsid w:val="002D6FEF"/>
    <w:rsid w:val="002E2E3F"/>
    <w:rsid w:val="002E546A"/>
    <w:rsid w:val="002F15A7"/>
    <w:rsid w:val="002F5B77"/>
    <w:rsid w:val="002F7F22"/>
    <w:rsid w:val="00300551"/>
    <w:rsid w:val="00301ABC"/>
    <w:rsid w:val="00304173"/>
    <w:rsid w:val="00305DB4"/>
    <w:rsid w:val="00306979"/>
    <w:rsid w:val="00310AC2"/>
    <w:rsid w:val="00313BDE"/>
    <w:rsid w:val="00314388"/>
    <w:rsid w:val="00314F7C"/>
    <w:rsid w:val="00315AA6"/>
    <w:rsid w:val="003167DC"/>
    <w:rsid w:val="003201C6"/>
    <w:rsid w:val="00324F3F"/>
    <w:rsid w:val="00326C8C"/>
    <w:rsid w:val="00333E9A"/>
    <w:rsid w:val="00335B7E"/>
    <w:rsid w:val="003360EA"/>
    <w:rsid w:val="00342064"/>
    <w:rsid w:val="003424E4"/>
    <w:rsid w:val="00347536"/>
    <w:rsid w:val="00350513"/>
    <w:rsid w:val="003576B0"/>
    <w:rsid w:val="00360AC2"/>
    <w:rsid w:val="00363401"/>
    <w:rsid w:val="00365810"/>
    <w:rsid w:val="00371228"/>
    <w:rsid w:val="00374629"/>
    <w:rsid w:val="00376080"/>
    <w:rsid w:val="003760DF"/>
    <w:rsid w:val="0037752D"/>
    <w:rsid w:val="00380A07"/>
    <w:rsid w:val="00381FFE"/>
    <w:rsid w:val="00387D0C"/>
    <w:rsid w:val="00394E68"/>
    <w:rsid w:val="00397B8D"/>
    <w:rsid w:val="003A3BAE"/>
    <w:rsid w:val="003A5B2E"/>
    <w:rsid w:val="003B411F"/>
    <w:rsid w:val="003B4AA5"/>
    <w:rsid w:val="003B5B8C"/>
    <w:rsid w:val="003C0B05"/>
    <w:rsid w:val="003C1886"/>
    <w:rsid w:val="003C2F0D"/>
    <w:rsid w:val="003D0F06"/>
    <w:rsid w:val="003E3A5D"/>
    <w:rsid w:val="003E7846"/>
    <w:rsid w:val="003F0BAB"/>
    <w:rsid w:val="003F2DC9"/>
    <w:rsid w:val="003F3049"/>
    <w:rsid w:val="003F4D7E"/>
    <w:rsid w:val="003F70D4"/>
    <w:rsid w:val="003F72E6"/>
    <w:rsid w:val="003F7A19"/>
    <w:rsid w:val="00405AE8"/>
    <w:rsid w:val="0041160E"/>
    <w:rsid w:val="00416ECF"/>
    <w:rsid w:val="00417AD4"/>
    <w:rsid w:val="00421E75"/>
    <w:rsid w:val="00422213"/>
    <w:rsid w:val="00424D03"/>
    <w:rsid w:val="00425F1F"/>
    <w:rsid w:val="00427873"/>
    <w:rsid w:val="00427AC9"/>
    <w:rsid w:val="00427B11"/>
    <w:rsid w:val="004300EB"/>
    <w:rsid w:val="00431A77"/>
    <w:rsid w:val="004377A8"/>
    <w:rsid w:val="00442D5D"/>
    <w:rsid w:val="0044779D"/>
    <w:rsid w:val="004477D6"/>
    <w:rsid w:val="00450B8F"/>
    <w:rsid w:val="00453B18"/>
    <w:rsid w:val="0045656C"/>
    <w:rsid w:val="00462504"/>
    <w:rsid w:val="004648F6"/>
    <w:rsid w:val="00466A93"/>
    <w:rsid w:val="00470830"/>
    <w:rsid w:val="00470F8C"/>
    <w:rsid w:val="00471961"/>
    <w:rsid w:val="00472349"/>
    <w:rsid w:val="00484213"/>
    <w:rsid w:val="004873A5"/>
    <w:rsid w:val="00487C1E"/>
    <w:rsid w:val="004A20E8"/>
    <w:rsid w:val="004A3672"/>
    <w:rsid w:val="004A77C3"/>
    <w:rsid w:val="004B110D"/>
    <w:rsid w:val="004B1201"/>
    <w:rsid w:val="004B409D"/>
    <w:rsid w:val="004B49E9"/>
    <w:rsid w:val="004B7CEE"/>
    <w:rsid w:val="004B7D3E"/>
    <w:rsid w:val="004C0134"/>
    <w:rsid w:val="004C2691"/>
    <w:rsid w:val="004C35E8"/>
    <w:rsid w:val="004E7F2A"/>
    <w:rsid w:val="004F6F45"/>
    <w:rsid w:val="004F7BFF"/>
    <w:rsid w:val="00502931"/>
    <w:rsid w:val="00504B68"/>
    <w:rsid w:val="00506356"/>
    <w:rsid w:val="00513328"/>
    <w:rsid w:val="00514A15"/>
    <w:rsid w:val="00515B4D"/>
    <w:rsid w:val="00517699"/>
    <w:rsid w:val="00520CAE"/>
    <w:rsid w:val="00527F43"/>
    <w:rsid w:val="0053064A"/>
    <w:rsid w:val="005311EF"/>
    <w:rsid w:val="00531F01"/>
    <w:rsid w:val="0054213F"/>
    <w:rsid w:val="0054547C"/>
    <w:rsid w:val="00550C22"/>
    <w:rsid w:val="00552E0D"/>
    <w:rsid w:val="00553886"/>
    <w:rsid w:val="00564317"/>
    <w:rsid w:val="00565644"/>
    <w:rsid w:val="0056788C"/>
    <w:rsid w:val="00571353"/>
    <w:rsid w:val="00571E9C"/>
    <w:rsid w:val="00573396"/>
    <w:rsid w:val="005744CE"/>
    <w:rsid w:val="00575D2B"/>
    <w:rsid w:val="00590D2C"/>
    <w:rsid w:val="00596BDE"/>
    <w:rsid w:val="00597C86"/>
    <w:rsid w:val="005A1AC6"/>
    <w:rsid w:val="005A2EB5"/>
    <w:rsid w:val="005A4D06"/>
    <w:rsid w:val="005B3AA1"/>
    <w:rsid w:val="005B6B87"/>
    <w:rsid w:val="005B7CA5"/>
    <w:rsid w:val="005C1317"/>
    <w:rsid w:val="005C35A3"/>
    <w:rsid w:val="005C3623"/>
    <w:rsid w:val="005C3BC2"/>
    <w:rsid w:val="005D45F0"/>
    <w:rsid w:val="005E2513"/>
    <w:rsid w:val="005E4575"/>
    <w:rsid w:val="005F56E8"/>
    <w:rsid w:val="005F7B60"/>
    <w:rsid w:val="006057D0"/>
    <w:rsid w:val="006058CF"/>
    <w:rsid w:val="006067EB"/>
    <w:rsid w:val="00606A58"/>
    <w:rsid w:val="006107F7"/>
    <w:rsid w:val="006116CD"/>
    <w:rsid w:val="00613C15"/>
    <w:rsid w:val="006145B5"/>
    <w:rsid w:val="00614BEE"/>
    <w:rsid w:val="00614E81"/>
    <w:rsid w:val="00617080"/>
    <w:rsid w:val="00621CCA"/>
    <w:rsid w:val="0062336B"/>
    <w:rsid w:val="006242CE"/>
    <w:rsid w:val="0063382D"/>
    <w:rsid w:val="0064131A"/>
    <w:rsid w:val="00641618"/>
    <w:rsid w:val="00642AF8"/>
    <w:rsid w:val="00650D0D"/>
    <w:rsid w:val="00652654"/>
    <w:rsid w:val="00652B92"/>
    <w:rsid w:val="00656C1F"/>
    <w:rsid w:val="006573CC"/>
    <w:rsid w:val="00657E08"/>
    <w:rsid w:val="00665E2A"/>
    <w:rsid w:val="00671940"/>
    <w:rsid w:val="00677F5C"/>
    <w:rsid w:val="00681272"/>
    <w:rsid w:val="0068437C"/>
    <w:rsid w:val="00684D38"/>
    <w:rsid w:val="00690B92"/>
    <w:rsid w:val="0069288E"/>
    <w:rsid w:val="00693EC2"/>
    <w:rsid w:val="006942A0"/>
    <w:rsid w:val="00694C4F"/>
    <w:rsid w:val="006B3641"/>
    <w:rsid w:val="006B3D21"/>
    <w:rsid w:val="006C3D5F"/>
    <w:rsid w:val="006C65B4"/>
    <w:rsid w:val="006D25F5"/>
    <w:rsid w:val="006D2B28"/>
    <w:rsid w:val="006D32FF"/>
    <w:rsid w:val="006D3345"/>
    <w:rsid w:val="006D7EA1"/>
    <w:rsid w:val="006E001A"/>
    <w:rsid w:val="006E1F44"/>
    <w:rsid w:val="006E5669"/>
    <w:rsid w:val="006F1111"/>
    <w:rsid w:val="006F3F36"/>
    <w:rsid w:val="006F5DA9"/>
    <w:rsid w:val="006F6ECD"/>
    <w:rsid w:val="00701C90"/>
    <w:rsid w:val="007027B0"/>
    <w:rsid w:val="00703756"/>
    <w:rsid w:val="007043A7"/>
    <w:rsid w:val="00704BA9"/>
    <w:rsid w:val="00720086"/>
    <w:rsid w:val="00721A5D"/>
    <w:rsid w:val="00732C17"/>
    <w:rsid w:val="00734583"/>
    <w:rsid w:val="007503D7"/>
    <w:rsid w:val="0075098F"/>
    <w:rsid w:val="0076088A"/>
    <w:rsid w:val="00763C11"/>
    <w:rsid w:val="007722BE"/>
    <w:rsid w:val="00782474"/>
    <w:rsid w:val="00784D4C"/>
    <w:rsid w:val="00784E5B"/>
    <w:rsid w:val="00787318"/>
    <w:rsid w:val="00792800"/>
    <w:rsid w:val="00795D61"/>
    <w:rsid w:val="007A0847"/>
    <w:rsid w:val="007B0C26"/>
    <w:rsid w:val="007B2680"/>
    <w:rsid w:val="007B58AD"/>
    <w:rsid w:val="007B6130"/>
    <w:rsid w:val="007C274B"/>
    <w:rsid w:val="007C38A7"/>
    <w:rsid w:val="007C4BEC"/>
    <w:rsid w:val="007C6D61"/>
    <w:rsid w:val="007D7881"/>
    <w:rsid w:val="007E00C6"/>
    <w:rsid w:val="007E0DAB"/>
    <w:rsid w:val="007E5B89"/>
    <w:rsid w:val="007E69E7"/>
    <w:rsid w:val="007E7596"/>
    <w:rsid w:val="007F03D0"/>
    <w:rsid w:val="007F0CDD"/>
    <w:rsid w:val="007F6C5D"/>
    <w:rsid w:val="007F7EDE"/>
    <w:rsid w:val="00807795"/>
    <w:rsid w:val="00811A22"/>
    <w:rsid w:val="0081255E"/>
    <w:rsid w:val="00821860"/>
    <w:rsid w:val="00822DDD"/>
    <w:rsid w:val="00824A0F"/>
    <w:rsid w:val="00825EAB"/>
    <w:rsid w:val="008261D8"/>
    <w:rsid w:val="008272C2"/>
    <w:rsid w:val="00831C85"/>
    <w:rsid w:val="0083252B"/>
    <w:rsid w:val="00834CD2"/>
    <w:rsid w:val="00835170"/>
    <w:rsid w:val="008420A2"/>
    <w:rsid w:val="00843584"/>
    <w:rsid w:val="00843811"/>
    <w:rsid w:val="00843EB0"/>
    <w:rsid w:val="008478B6"/>
    <w:rsid w:val="008535CE"/>
    <w:rsid w:val="00854A6E"/>
    <w:rsid w:val="008556ED"/>
    <w:rsid w:val="008558C9"/>
    <w:rsid w:val="00855E0A"/>
    <w:rsid w:val="00865F4B"/>
    <w:rsid w:val="0087129B"/>
    <w:rsid w:val="00874A3A"/>
    <w:rsid w:val="00875FD9"/>
    <w:rsid w:val="008765E1"/>
    <w:rsid w:val="00884258"/>
    <w:rsid w:val="00895260"/>
    <w:rsid w:val="0089550F"/>
    <w:rsid w:val="008A1574"/>
    <w:rsid w:val="008A59A8"/>
    <w:rsid w:val="008A5D27"/>
    <w:rsid w:val="008A6CDF"/>
    <w:rsid w:val="008B189C"/>
    <w:rsid w:val="008B32BC"/>
    <w:rsid w:val="008B5EBC"/>
    <w:rsid w:val="008C2825"/>
    <w:rsid w:val="008C2994"/>
    <w:rsid w:val="008C4AC9"/>
    <w:rsid w:val="008D4514"/>
    <w:rsid w:val="008E0D70"/>
    <w:rsid w:val="008E17EB"/>
    <w:rsid w:val="008E25AA"/>
    <w:rsid w:val="008E25ED"/>
    <w:rsid w:val="008E3299"/>
    <w:rsid w:val="008E420F"/>
    <w:rsid w:val="008F0162"/>
    <w:rsid w:val="008F2290"/>
    <w:rsid w:val="00901297"/>
    <w:rsid w:val="00902236"/>
    <w:rsid w:val="00903822"/>
    <w:rsid w:val="00920224"/>
    <w:rsid w:val="00922C96"/>
    <w:rsid w:val="009262D0"/>
    <w:rsid w:val="009366C5"/>
    <w:rsid w:val="00945832"/>
    <w:rsid w:val="00946F6D"/>
    <w:rsid w:val="009520C3"/>
    <w:rsid w:val="00956F23"/>
    <w:rsid w:val="00963066"/>
    <w:rsid w:val="00970CDE"/>
    <w:rsid w:val="00971398"/>
    <w:rsid w:val="0097345B"/>
    <w:rsid w:val="00974F4F"/>
    <w:rsid w:val="00975CAB"/>
    <w:rsid w:val="00983619"/>
    <w:rsid w:val="009846F4"/>
    <w:rsid w:val="0099287C"/>
    <w:rsid w:val="0099366B"/>
    <w:rsid w:val="00995C2C"/>
    <w:rsid w:val="009A410C"/>
    <w:rsid w:val="009A5F82"/>
    <w:rsid w:val="009B69CB"/>
    <w:rsid w:val="009B73AB"/>
    <w:rsid w:val="009B7D5A"/>
    <w:rsid w:val="009C1C4E"/>
    <w:rsid w:val="009C37F7"/>
    <w:rsid w:val="009D05AC"/>
    <w:rsid w:val="009D7583"/>
    <w:rsid w:val="009E1FCC"/>
    <w:rsid w:val="009E426D"/>
    <w:rsid w:val="009E45FE"/>
    <w:rsid w:val="009F6FF2"/>
    <w:rsid w:val="00A00DCE"/>
    <w:rsid w:val="00A01A52"/>
    <w:rsid w:val="00A03266"/>
    <w:rsid w:val="00A1508D"/>
    <w:rsid w:val="00A2122A"/>
    <w:rsid w:val="00A2220A"/>
    <w:rsid w:val="00A37F2B"/>
    <w:rsid w:val="00A401F1"/>
    <w:rsid w:val="00A41708"/>
    <w:rsid w:val="00A41E4E"/>
    <w:rsid w:val="00A42B70"/>
    <w:rsid w:val="00A550EF"/>
    <w:rsid w:val="00A7347C"/>
    <w:rsid w:val="00A743CA"/>
    <w:rsid w:val="00A764F3"/>
    <w:rsid w:val="00A77C41"/>
    <w:rsid w:val="00A814F3"/>
    <w:rsid w:val="00A827D5"/>
    <w:rsid w:val="00A82C19"/>
    <w:rsid w:val="00A84678"/>
    <w:rsid w:val="00A917A2"/>
    <w:rsid w:val="00A92482"/>
    <w:rsid w:val="00A92E4B"/>
    <w:rsid w:val="00A96452"/>
    <w:rsid w:val="00AA0906"/>
    <w:rsid w:val="00AA174C"/>
    <w:rsid w:val="00AA52CC"/>
    <w:rsid w:val="00AA7DEE"/>
    <w:rsid w:val="00AB600C"/>
    <w:rsid w:val="00AC6960"/>
    <w:rsid w:val="00AD00DA"/>
    <w:rsid w:val="00AD2EDE"/>
    <w:rsid w:val="00AD3429"/>
    <w:rsid w:val="00AD3E8F"/>
    <w:rsid w:val="00AD6489"/>
    <w:rsid w:val="00AF37FA"/>
    <w:rsid w:val="00AF79FC"/>
    <w:rsid w:val="00AF7C55"/>
    <w:rsid w:val="00B06970"/>
    <w:rsid w:val="00B11D45"/>
    <w:rsid w:val="00B148DB"/>
    <w:rsid w:val="00B2229C"/>
    <w:rsid w:val="00B25767"/>
    <w:rsid w:val="00B26077"/>
    <w:rsid w:val="00B32084"/>
    <w:rsid w:val="00B32247"/>
    <w:rsid w:val="00B37D86"/>
    <w:rsid w:val="00B41837"/>
    <w:rsid w:val="00B4335D"/>
    <w:rsid w:val="00B43965"/>
    <w:rsid w:val="00B45388"/>
    <w:rsid w:val="00B5203D"/>
    <w:rsid w:val="00B55538"/>
    <w:rsid w:val="00B5650E"/>
    <w:rsid w:val="00B569A4"/>
    <w:rsid w:val="00B57990"/>
    <w:rsid w:val="00B70B67"/>
    <w:rsid w:val="00B732C7"/>
    <w:rsid w:val="00B74DE9"/>
    <w:rsid w:val="00B75ABE"/>
    <w:rsid w:val="00B77373"/>
    <w:rsid w:val="00B8145E"/>
    <w:rsid w:val="00B82C4E"/>
    <w:rsid w:val="00B830A9"/>
    <w:rsid w:val="00B8402B"/>
    <w:rsid w:val="00B86D9B"/>
    <w:rsid w:val="00B95920"/>
    <w:rsid w:val="00B9627E"/>
    <w:rsid w:val="00B96DB5"/>
    <w:rsid w:val="00B972CF"/>
    <w:rsid w:val="00BA05A2"/>
    <w:rsid w:val="00BA17E8"/>
    <w:rsid w:val="00BA1E8D"/>
    <w:rsid w:val="00BA5B6E"/>
    <w:rsid w:val="00BB0E3E"/>
    <w:rsid w:val="00BB3124"/>
    <w:rsid w:val="00BB4726"/>
    <w:rsid w:val="00BB62E1"/>
    <w:rsid w:val="00BB796A"/>
    <w:rsid w:val="00BD08A6"/>
    <w:rsid w:val="00BD63C3"/>
    <w:rsid w:val="00BD7E94"/>
    <w:rsid w:val="00BE1481"/>
    <w:rsid w:val="00BE201A"/>
    <w:rsid w:val="00BE42C3"/>
    <w:rsid w:val="00BE49E1"/>
    <w:rsid w:val="00BE614F"/>
    <w:rsid w:val="00BE6EEC"/>
    <w:rsid w:val="00BE7EF0"/>
    <w:rsid w:val="00BF182C"/>
    <w:rsid w:val="00BF5188"/>
    <w:rsid w:val="00C02C89"/>
    <w:rsid w:val="00C03B74"/>
    <w:rsid w:val="00C069C5"/>
    <w:rsid w:val="00C06C14"/>
    <w:rsid w:val="00C12C20"/>
    <w:rsid w:val="00C159C3"/>
    <w:rsid w:val="00C22CFD"/>
    <w:rsid w:val="00C27C71"/>
    <w:rsid w:val="00C306A3"/>
    <w:rsid w:val="00C31077"/>
    <w:rsid w:val="00C32792"/>
    <w:rsid w:val="00C36075"/>
    <w:rsid w:val="00C360FE"/>
    <w:rsid w:val="00C40AF1"/>
    <w:rsid w:val="00C40FDF"/>
    <w:rsid w:val="00C4327F"/>
    <w:rsid w:val="00C600E8"/>
    <w:rsid w:val="00C625A9"/>
    <w:rsid w:val="00C63A2C"/>
    <w:rsid w:val="00C66FCB"/>
    <w:rsid w:val="00C7221B"/>
    <w:rsid w:val="00C756DB"/>
    <w:rsid w:val="00C77819"/>
    <w:rsid w:val="00C83CB2"/>
    <w:rsid w:val="00C84739"/>
    <w:rsid w:val="00C919C6"/>
    <w:rsid w:val="00C9653E"/>
    <w:rsid w:val="00CA0565"/>
    <w:rsid w:val="00CA0AD8"/>
    <w:rsid w:val="00CA18BB"/>
    <w:rsid w:val="00CA4773"/>
    <w:rsid w:val="00CB5CBE"/>
    <w:rsid w:val="00CB7F64"/>
    <w:rsid w:val="00CC0374"/>
    <w:rsid w:val="00CC372B"/>
    <w:rsid w:val="00CC4D51"/>
    <w:rsid w:val="00CC6326"/>
    <w:rsid w:val="00CD11DE"/>
    <w:rsid w:val="00CD306F"/>
    <w:rsid w:val="00CD3DB5"/>
    <w:rsid w:val="00CE1DE9"/>
    <w:rsid w:val="00CE422A"/>
    <w:rsid w:val="00CF06E4"/>
    <w:rsid w:val="00CF116E"/>
    <w:rsid w:val="00CF62FD"/>
    <w:rsid w:val="00D061E6"/>
    <w:rsid w:val="00D07AB9"/>
    <w:rsid w:val="00D126CB"/>
    <w:rsid w:val="00D14EA3"/>
    <w:rsid w:val="00D16488"/>
    <w:rsid w:val="00D2390D"/>
    <w:rsid w:val="00D3675B"/>
    <w:rsid w:val="00D40674"/>
    <w:rsid w:val="00D50B0C"/>
    <w:rsid w:val="00D548B4"/>
    <w:rsid w:val="00D56414"/>
    <w:rsid w:val="00D60AC3"/>
    <w:rsid w:val="00D64353"/>
    <w:rsid w:val="00D828F3"/>
    <w:rsid w:val="00D835F0"/>
    <w:rsid w:val="00D83F73"/>
    <w:rsid w:val="00D8707E"/>
    <w:rsid w:val="00D9131C"/>
    <w:rsid w:val="00DA11AE"/>
    <w:rsid w:val="00DA5B58"/>
    <w:rsid w:val="00DB0931"/>
    <w:rsid w:val="00DB0AD4"/>
    <w:rsid w:val="00DC598A"/>
    <w:rsid w:val="00DD3C6C"/>
    <w:rsid w:val="00DD59C7"/>
    <w:rsid w:val="00DD662C"/>
    <w:rsid w:val="00DE3896"/>
    <w:rsid w:val="00DE53C7"/>
    <w:rsid w:val="00DE56E1"/>
    <w:rsid w:val="00DF0A0E"/>
    <w:rsid w:val="00DF2019"/>
    <w:rsid w:val="00DF3330"/>
    <w:rsid w:val="00DF7F59"/>
    <w:rsid w:val="00E06982"/>
    <w:rsid w:val="00E1033A"/>
    <w:rsid w:val="00E10D45"/>
    <w:rsid w:val="00E15F93"/>
    <w:rsid w:val="00E17470"/>
    <w:rsid w:val="00E17E16"/>
    <w:rsid w:val="00E27BD5"/>
    <w:rsid w:val="00E31697"/>
    <w:rsid w:val="00E357C0"/>
    <w:rsid w:val="00E36BB2"/>
    <w:rsid w:val="00E41792"/>
    <w:rsid w:val="00E43094"/>
    <w:rsid w:val="00E45756"/>
    <w:rsid w:val="00E47097"/>
    <w:rsid w:val="00E503EA"/>
    <w:rsid w:val="00E569DA"/>
    <w:rsid w:val="00E56B4B"/>
    <w:rsid w:val="00E6129B"/>
    <w:rsid w:val="00E61CEB"/>
    <w:rsid w:val="00E6364C"/>
    <w:rsid w:val="00E647DA"/>
    <w:rsid w:val="00E651B1"/>
    <w:rsid w:val="00E71FA1"/>
    <w:rsid w:val="00E7200B"/>
    <w:rsid w:val="00E7272D"/>
    <w:rsid w:val="00E7333E"/>
    <w:rsid w:val="00E74D2D"/>
    <w:rsid w:val="00E75545"/>
    <w:rsid w:val="00E80084"/>
    <w:rsid w:val="00E865EA"/>
    <w:rsid w:val="00E917A2"/>
    <w:rsid w:val="00E924BF"/>
    <w:rsid w:val="00E93C13"/>
    <w:rsid w:val="00EB1775"/>
    <w:rsid w:val="00EB531A"/>
    <w:rsid w:val="00EB6F45"/>
    <w:rsid w:val="00EC47D0"/>
    <w:rsid w:val="00ED03C3"/>
    <w:rsid w:val="00ED11A0"/>
    <w:rsid w:val="00ED2CEA"/>
    <w:rsid w:val="00ED3786"/>
    <w:rsid w:val="00EE73C9"/>
    <w:rsid w:val="00EF3A82"/>
    <w:rsid w:val="00EF76FD"/>
    <w:rsid w:val="00F01321"/>
    <w:rsid w:val="00F0442A"/>
    <w:rsid w:val="00F062D6"/>
    <w:rsid w:val="00F112D1"/>
    <w:rsid w:val="00F15E7D"/>
    <w:rsid w:val="00F21C50"/>
    <w:rsid w:val="00F26344"/>
    <w:rsid w:val="00F26E0B"/>
    <w:rsid w:val="00F26E97"/>
    <w:rsid w:val="00F34A6D"/>
    <w:rsid w:val="00F37EE4"/>
    <w:rsid w:val="00F455C5"/>
    <w:rsid w:val="00F54A5B"/>
    <w:rsid w:val="00F613A1"/>
    <w:rsid w:val="00F6208C"/>
    <w:rsid w:val="00F822F4"/>
    <w:rsid w:val="00F86790"/>
    <w:rsid w:val="00F86C40"/>
    <w:rsid w:val="00F91F28"/>
    <w:rsid w:val="00F92A65"/>
    <w:rsid w:val="00F96B2E"/>
    <w:rsid w:val="00F97772"/>
    <w:rsid w:val="00F97AB4"/>
    <w:rsid w:val="00FA4BE6"/>
    <w:rsid w:val="00FB3B84"/>
    <w:rsid w:val="00FB47CB"/>
    <w:rsid w:val="00FB5B83"/>
    <w:rsid w:val="00FB784C"/>
    <w:rsid w:val="00FC2467"/>
    <w:rsid w:val="00FC4A88"/>
    <w:rsid w:val="00FC6F69"/>
    <w:rsid w:val="00FC77F5"/>
    <w:rsid w:val="00FC7FE7"/>
    <w:rsid w:val="00FD47F7"/>
    <w:rsid w:val="00FE14E8"/>
    <w:rsid w:val="00FE76AE"/>
    <w:rsid w:val="00FF1D8C"/>
    <w:rsid w:val="00FF43A9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B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7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F6C5D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0C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7B0C26"/>
    <w:pPr>
      <w:ind w:right="-383" w:firstLine="426"/>
      <w:jc w:val="both"/>
    </w:pPr>
    <w:rPr>
      <w:sz w:val="28"/>
    </w:rPr>
  </w:style>
  <w:style w:type="paragraph" w:styleId="2">
    <w:name w:val="Body Text Indent 2"/>
    <w:basedOn w:val="a"/>
    <w:rsid w:val="007B0C26"/>
    <w:pPr>
      <w:ind w:firstLine="540"/>
      <w:jc w:val="both"/>
    </w:pPr>
    <w:rPr>
      <w:sz w:val="28"/>
    </w:rPr>
  </w:style>
  <w:style w:type="paragraph" w:styleId="a5">
    <w:name w:val="Body Text"/>
    <w:basedOn w:val="a"/>
    <w:rsid w:val="007F6C5D"/>
    <w:pPr>
      <w:spacing w:after="120"/>
    </w:pPr>
  </w:style>
  <w:style w:type="paragraph" w:styleId="a6">
    <w:name w:val="header"/>
    <w:basedOn w:val="a"/>
    <w:link w:val="a7"/>
    <w:uiPriority w:val="99"/>
    <w:rsid w:val="004C01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134"/>
  </w:style>
  <w:style w:type="paragraph" w:styleId="a9">
    <w:name w:val="Balloon Text"/>
    <w:basedOn w:val="a"/>
    <w:link w:val="aa"/>
    <w:uiPriority w:val="99"/>
    <w:semiHidden/>
    <w:unhideWhenUsed/>
    <w:rsid w:val="008325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5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417AD4"/>
    <w:rPr>
      <w:rFonts w:ascii="Arial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22DDD"/>
    <w:pPr>
      <w:ind w:left="708"/>
    </w:pPr>
    <w:rPr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1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12D1"/>
    <w:rPr>
      <w:rFonts w:ascii="Courier New" w:hAnsi="Courier New" w:cs="Courier New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571E9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1E9C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71E9C"/>
    <w:rPr>
      <w:sz w:val="24"/>
      <w:szCs w:val="24"/>
    </w:rPr>
  </w:style>
  <w:style w:type="paragraph" w:customStyle="1" w:styleId="ae">
    <w:name w:val="Знак Знак"/>
    <w:basedOn w:val="a"/>
    <w:rsid w:val="00C27C71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1E0FA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7F7ED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EF3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482-4729-487C-905F-B4AE3EBF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2793</Words>
  <Characters>21014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Троицкого РО УМВД</vt:lpstr>
    </vt:vector>
  </TitlesOfParts>
  <Company>Microsoft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Троицкого РО УМВД</dc:title>
  <dc:creator>Владелец</dc:creator>
  <cp:lastModifiedBy>USZN5</cp:lastModifiedBy>
  <cp:revision>171</cp:revision>
  <cp:lastPrinted>2020-03-16T08:21:00Z</cp:lastPrinted>
  <dcterms:created xsi:type="dcterms:W3CDTF">2020-03-03T13:50:00Z</dcterms:created>
  <dcterms:modified xsi:type="dcterms:W3CDTF">2020-03-17T11:45:00Z</dcterms:modified>
</cp:coreProperties>
</file>