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4" w:rsidRPr="00134ECC" w:rsidRDefault="00134ECC" w:rsidP="00134ECC">
      <w:pPr>
        <w:ind w:firstLine="709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Фінансова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звітність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є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невід’ємною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частиною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Декларації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з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податку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прибуток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,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звіту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про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використання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доходів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(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прибутків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)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неприбуткової</w:t>
      </w:r>
      <w:proofErr w:type="spellEnd"/>
      <w:r w:rsidRPr="00134EC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b/>
          <w:bCs/>
          <w:color w:val="333333"/>
        </w:rPr>
        <w:t>організації</w:t>
      </w:r>
      <w:proofErr w:type="spellEnd"/>
    </w:p>
    <w:p w:rsidR="00134ECC" w:rsidRPr="00134ECC" w:rsidRDefault="00134ECC" w:rsidP="00134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134ECC">
        <w:rPr>
          <w:color w:val="333333"/>
          <w:sz w:val="22"/>
          <w:szCs w:val="22"/>
          <w:lang w:val="uk-UA"/>
        </w:rPr>
        <w:t xml:space="preserve">При поданні платниками податку на прибуток і неприбутковими підприємствами, установами та організаціями фінансової звітності слід керуватися нормою п. 46.2 ст. 46 Податкового кодексу України, якою передбачено, що фінансова звітність є додатком до податкової декларації з податку на прибуток підприємств (далі – Декларація) та звіту про використання доходів (прибутків) неприбуткової організації (далі – Звіт) та її невід’ємною частиною, - наголошують в </w:t>
      </w:r>
      <w:proofErr w:type="spellStart"/>
      <w:r w:rsidRPr="00134ECC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Pr="00134ECC">
        <w:rPr>
          <w:color w:val="333333"/>
          <w:sz w:val="22"/>
          <w:szCs w:val="22"/>
          <w:lang w:val="uk-UA"/>
        </w:rPr>
        <w:t xml:space="preserve"> ОДПІ ГУ ДФС у Луганській області.</w:t>
      </w:r>
    </w:p>
    <w:p w:rsidR="00134ECC" w:rsidRPr="00134ECC" w:rsidRDefault="00134ECC" w:rsidP="00134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34ECC">
        <w:rPr>
          <w:color w:val="333333"/>
          <w:sz w:val="22"/>
          <w:szCs w:val="22"/>
        </w:rPr>
        <w:t xml:space="preserve">У </w:t>
      </w:r>
      <w:proofErr w:type="spellStart"/>
      <w:r w:rsidRPr="00134ECC">
        <w:rPr>
          <w:color w:val="333333"/>
          <w:sz w:val="22"/>
          <w:szCs w:val="22"/>
        </w:rPr>
        <w:t>разі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неподання</w:t>
      </w:r>
      <w:proofErr w:type="spellEnd"/>
      <w:r w:rsidRPr="00134ECC">
        <w:rPr>
          <w:color w:val="333333"/>
          <w:sz w:val="22"/>
          <w:szCs w:val="22"/>
        </w:rPr>
        <w:t xml:space="preserve"> до органу ДФС </w:t>
      </w:r>
      <w:proofErr w:type="spellStart"/>
      <w:r w:rsidRPr="00134ECC">
        <w:rPr>
          <w:color w:val="333333"/>
          <w:sz w:val="22"/>
          <w:szCs w:val="22"/>
        </w:rPr>
        <w:t>фінансової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звітності</w:t>
      </w:r>
      <w:proofErr w:type="spellEnd"/>
      <w:r w:rsidRPr="00134ECC">
        <w:rPr>
          <w:color w:val="333333"/>
          <w:sz w:val="22"/>
          <w:szCs w:val="22"/>
        </w:rPr>
        <w:t xml:space="preserve"> разом </w:t>
      </w:r>
      <w:proofErr w:type="spellStart"/>
      <w:r w:rsidRPr="00134ECC">
        <w:rPr>
          <w:color w:val="333333"/>
          <w:sz w:val="22"/>
          <w:szCs w:val="22"/>
        </w:rPr>
        <w:t>з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Декларацією</w:t>
      </w:r>
      <w:proofErr w:type="spellEnd"/>
      <w:r w:rsidRPr="00134ECC">
        <w:rPr>
          <w:color w:val="333333"/>
          <w:sz w:val="22"/>
          <w:szCs w:val="22"/>
        </w:rPr>
        <w:t xml:space="preserve"> (</w:t>
      </w:r>
      <w:proofErr w:type="spellStart"/>
      <w:r w:rsidRPr="00134ECC">
        <w:rPr>
          <w:color w:val="333333"/>
          <w:sz w:val="22"/>
          <w:szCs w:val="22"/>
        </w:rPr>
        <w:t>Звітом</w:t>
      </w:r>
      <w:proofErr w:type="spellEnd"/>
      <w:r w:rsidRPr="00134ECC">
        <w:rPr>
          <w:color w:val="333333"/>
          <w:sz w:val="22"/>
          <w:szCs w:val="22"/>
        </w:rPr>
        <w:t xml:space="preserve">) як </w:t>
      </w:r>
      <w:proofErr w:type="spellStart"/>
      <w:r w:rsidRPr="00134ECC">
        <w:rPr>
          <w:color w:val="333333"/>
          <w:sz w:val="22"/>
          <w:szCs w:val="22"/>
        </w:rPr>
        <w:t>її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невід’ємної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частини</w:t>
      </w:r>
      <w:proofErr w:type="spellEnd"/>
      <w:r w:rsidRPr="00134ECC">
        <w:rPr>
          <w:color w:val="333333"/>
          <w:sz w:val="22"/>
          <w:szCs w:val="22"/>
        </w:rPr>
        <w:t xml:space="preserve">, </w:t>
      </w:r>
      <w:proofErr w:type="spellStart"/>
      <w:r w:rsidRPr="00134ECC">
        <w:rPr>
          <w:color w:val="333333"/>
          <w:sz w:val="22"/>
          <w:szCs w:val="22"/>
        </w:rPr>
        <w:t>така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податкова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звітність</w:t>
      </w:r>
      <w:proofErr w:type="spellEnd"/>
      <w:r w:rsidRPr="00134ECC">
        <w:rPr>
          <w:color w:val="333333"/>
          <w:sz w:val="22"/>
          <w:szCs w:val="22"/>
        </w:rPr>
        <w:t xml:space="preserve"> не </w:t>
      </w:r>
      <w:proofErr w:type="spellStart"/>
      <w:r w:rsidRPr="00134ECC">
        <w:rPr>
          <w:color w:val="333333"/>
          <w:sz w:val="22"/>
          <w:szCs w:val="22"/>
        </w:rPr>
        <w:t>визнається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податковою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декларацією</w:t>
      </w:r>
      <w:proofErr w:type="spellEnd"/>
      <w:r w:rsidRPr="00134ECC">
        <w:rPr>
          <w:color w:val="333333"/>
          <w:sz w:val="22"/>
          <w:szCs w:val="22"/>
        </w:rPr>
        <w:t>.</w:t>
      </w:r>
    </w:p>
    <w:p w:rsidR="00134ECC" w:rsidRPr="00134ECC" w:rsidRDefault="00134ECC" w:rsidP="00134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34ECC">
        <w:rPr>
          <w:color w:val="333333"/>
          <w:sz w:val="22"/>
          <w:szCs w:val="22"/>
        </w:rPr>
        <w:t>Тобто</w:t>
      </w:r>
      <w:proofErr w:type="spellEnd"/>
      <w:r w:rsidRPr="00134ECC">
        <w:rPr>
          <w:color w:val="333333"/>
          <w:sz w:val="22"/>
          <w:szCs w:val="22"/>
        </w:rPr>
        <w:t xml:space="preserve">, </w:t>
      </w:r>
      <w:proofErr w:type="spellStart"/>
      <w:r w:rsidRPr="00134ECC">
        <w:rPr>
          <w:color w:val="333333"/>
          <w:sz w:val="22"/>
          <w:szCs w:val="22"/>
        </w:rPr>
        <w:t>неподання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або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несвоєчасне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платником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податку</w:t>
      </w:r>
      <w:proofErr w:type="spellEnd"/>
      <w:r w:rsidRPr="00134ECC">
        <w:rPr>
          <w:color w:val="333333"/>
          <w:sz w:val="22"/>
          <w:szCs w:val="22"/>
        </w:rPr>
        <w:t xml:space="preserve"> на </w:t>
      </w:r>
      <w:proofErr w:type="spellStart"/>
      <w:r w:rsidRPr="00134ECC">
        <w:rPr>
          <w:color w:val="333333"/>
          <w:sz w:val="22"/>
          <w:szCs w:val="22"/>
        </w:rPr>
        <w:t>прибуток</w:t>
      </w:r>
      <w:proofErr w:type="spellEnd"/>
      <w:r w:rsidRPr="00134ECC">
        <w:rPr>
          <w:color w:val="333333"/>
          <w:sz w:val="22"/>
          <w:szCs w:val="22"/>
        </w:rPr>
        <w:t xml:space="preserve"> (</w:t>
      </w:r>
      <w:proofErr w:type="spellStart"/>
      <w:r w:rsidRPr="00134ECC">
        <w:rPr>
          <w:color w:val="333333"/>
          <w:sz w:val="22"/>
          <w:szCs w:val="22"/>
        </w:rPr>
        <w:t>неприбутковими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підприємствами</w:t>
      </w:r>
      <w:proofErr w:type="spellEnd"/>
      <w:r w:rsidRPr="00134ECC">
        <w:rPr>
          <w:color w:val="333333"/>
          <w:sz w:val="22"/>
          <w:szCs w:val="22"/>
        </w:rPr>
        <w:t xml:space="preserve">, </w:t>
      </w:r>
      <w:proofErr w:type="spellStart"/>
      <w:r w:rsidRPr="00134ECC">
        <w:rPr>
          <w:color w:val="333333"/>
          <w:sz w:val="22"/>
          <w:szCs w:val="22"/>
        </w:rPr>
        <w:t>установами</w:t>
      </w:r>
      <w:proofErr w:type="spellEnd"/>
      <w:r w:rsidRPr="00134ECC">
        <w:rPr>
          <w:color w:val="333333"/>
          <w:sz w:val="22"/>
          <w:szCs w:val="22"/>
        </w:rPr>
        <w:t xml:space="preserve"> та </w:t>
      </w:r>
      <w:proofErr w:type="spellStart"/>
      <w:r w:rsidRPr="00134ECC">
        <w:rPr>
          <w:color w:val="333333"/>
          <w:sz w:val="22"/>
          <w:szCs w:val="22"/>
        </w:rPr>
        <w:t>організаціями</w:t>
      </w:r>
      <w:proofErr w:type="spellEnd"/>
      <w:r w:rsidRPr="00134ECC">
        <w:rPr>
          <w:color w:val="333333"/>
          <w:sz w:val="22"/>
          <w:szCs w:val="22"/>
        </w:rPr>
        <w:t xml:space="preserve">) </w:t>
      </w:r>
      <w:proofErr w:type="spellStart"/>
      <w:r w:rsidRPr="00134ECC">
        <w:rPr>
          <w:color w:val="333333"/>
          <w:sz w:val="22"/>
          <w:szCs w:val="22"/>
        </w:rPr>
        <w:t>Декларації</w:t>
      </w:r>
      <w:proofErr w:type="spellEnd"/>
      <w:r w:rsidRPr="00134ECC">
        <w:rPr>
          <w:color w:val="333333"/>
          <w:sz w:val="22"/>
          <w:szCs w:val="22"/>
        </w:rPr>
        <w:t xml:space="preserve"> (</w:t>
      </w:r>
      <w:proofErr w:type="spellStart"/>
      <w:r w:rsidRPr="00134ECC">
        <w:rPr>
          <w:color w:val="333333"/>
          <w:sz w:val="22"/>
          <w:szCs w:val="22"/>
        </w:rPr>
        <w:t>Звіту</w:t>
      </w:r>
      <w:proofErr w:type="spellEnd"/>
      <w:r w:rsidRPr="00134ECC">
        <w:rPr>
          <w:color w:val="333333"/>
          <w:sz w:val="22"/>
          <w:szCs w:val="22"/>
        </w:rPr>
        <w:t xml:space="preserve">), </w:t>
      </w:r>
      <w:proofErr w:type="spellStart"/>
      <w:r w:rsidRPr="00134ECC">
        <w:rPr>
          <w:color w:val="333333"/>
          <w:sz w:val="22"/>
          <w:szCs w:val="22"/>
        </w:rPr>
        <w:t>обов’язок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яких</w:t>
      </w:r>
      <w:proofErr w:type="spellEnd"/>
      <w:r w:rsidRPr="00134ECC">
        <w:rPr>
          <w:color w:val="333333"/>
          <w:sz w:val="22"/>
          <w:szCs w:val="22"/>
        </w:rPr>
        <w:t xml:space="preserve"> до </w:t>
      </w:r>
      <w:proofErr w:type="spellStart"/>
      <w:r w:rsidRPr="00134ECC">
        <w:rPr>
          <w:color w:val="333333"/>
          <w:sz w:val="22"/>
          <w:szCs w:val="22"/>
        </w:rPr>
        <w:t>контролюючих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органів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передбачено</w:t>
      </w:r>
      <w:proofErr w:type="spellEnd"/>
      <w:r w:rsidRPr="00134ECC">
        <w:rPr>
          <w:color w:val="333333"/>
          <w:sz w:val="22"/>
          <w:szCs w:val="22"/>
        </w:rPr>
        <w:t xml:space="preserve"> ПКУ, – </w:t>
      </w:r>
      <w:proofErr w:type="spellStart"/>
      <w:r w:rsidRPr="00134ECC">
        <w:rPr>
          <w:color w:val="333333"/>
          <w:sz w:val="22"/>
          <w:szCs w:val="22"/>
        </w:rPr>
        <w:t>тягнуть</w:t>
      </w:r>
      <w:proofErr w:type="spellEnd"/>
      <w:r w:rsidRPr="00134ECC">
        <w:rPr>
          <w:color w:val="333333"/>
          <w:sz w:val="22"/>
          <w:szCs w:val="22"/>
        </w:rPr>
        <w:t xml:space="preserve"> за собою </w:t>
      </w:r>
      <w:proofErr w:type="spellStart"/>
      <w:r w:rsidRPr="00134ECC">
        <w:rPr>
          <w:color w:val="333333"/>
          <w:sz w:val="22"/>
          <w:szCs w:val="22"/>
        </w:rPr>
        <w:t>накладення</w:t>
      </w:r>
      <w:proofErr w:type="spellEnd"/>
      <w:r w:rsidRPr="00134ECC">
        <w:rPr>
          <w:color w:val="333333"/>
          <w:sz w:val="22"/>
          <w:szCs w:val="22"/>
        </w:rPr>
        <w:t xml:space="preserve"> штрафу в </w:t>
      </w:r>
      <w:proofErr w:type="spellStart"/>
      <w:r w:rsidRPr="00134ECC">
        <w:rPr>
          <w:color w:val="333333"/>
          <w:sz w:val="22"/>
          <w:szCs w:val="22"/>
        </w:rPr>
        <w:t>розмірі</w:t>
      </w:r>
      <w:proofErr w:type="spellEnd"/>
      <w:r w:rsidRPr="00134ECC">
        <w:rPr>
          <w:color w:val="333333"/>
          <w:sz w:val="22"/>
          <w:szCs w:val="22"/>
        </w:rPr>
        <w:t xml:space="preserve"> 170 </w:t>
      </w:r>
      <w:proofErr w:type="spellStart"/>
      <w:r w:rsidRPr="00134ECC">
        <w:rPr>
          <w:color w:val="333333"/>
          <w:sz w:val="22"/>
          <w:szCs w:val="22"/>
        </w:rPr>
        <w:t>гривень</w:t>
      </w:r>
      <w:proofErr w:type="spellEnd"/>
      <w:r w:rsidRPr="00134ECC">
        <w:rPr>
          <w:color w:val="333333"/>
          <w:sz w:val="22"/>
          <w:szCs w:val="22"/>
        </w:rPr>
        <w:t xml:space="preserve">, за </w:t>
      </w:r>
      <w:proofErr w:type="spellStart"/>
      <w:r w:rsidRPr="00134ECC">
        <w:rPr>
          <w:color w:val="333333"/>
          <w:sz w:val="22"/>
          <w:szCs w:val="22"/>
        </w:rPr>
        <w:t>кожне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таке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неподання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або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несвоєчасне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подання</w:t>
      </w:r>
      <w:proofErr w:type="spellEnd"/>
      <w:r w:rsidRPr="00134ECC">
        <w:rPr>
          <w:color w:val="333333"/>
          <w:sz w:val="22"/>
          <w:szCs w:val="22"/>
        </w:rPr>
        <w:t xml:space="preserve">. </w:t>
      </w:r>
      <w:proofErr w:type="spellStart"/>
      <w:r w:rsidRPr="00134ECC">
        <w:rPr>
          <w:color w:val="333333"/>
          <w:sz w:val="22"/>
          <w:szCs w:val="22"/>
        </w:rPr>
        <w:t>Ті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самі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дії</w:t>
      </w:r>
      <w:proofErr w:type="spellEnd"/>
      <w:r w:rsidRPr="00134ECC">
        <w:rPr>
          <w:color w:val="333333"/>
          <w:sz w:val="22"/>
          <w:szCs w:val="22"/>
        </w:rPr>
        <w:t xml:space="preserve">, </w:t>
      </w:r>
      <w:proofErr w:type="spellStart"/>
      <w:r w:rsidRPr="00134ECC">
        <w:rPr>
          <w:color w:val="333333"/>
          <w:sz w:val="22"/>
          <w:szCs w:val="22"/>
        </w:rPr>
        <w:t>вчинені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платником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податків</w:t>
      </w:r>
      <w:proofErr w:type="spellEnd"/>
      <w:r w:rsidRPr="00134ECC">
        <w:rPr>
          <w:color w:val="333333"/>
          <w:sz w:val="22"/>
          <w:szCs w:val="22"/>
        </w:rPr>
        <w:t xml:space="preserve">, до </w:t>
      </w:r>
      <w:proofErr w:type="spellStart"/>
      <w:r w:rsidRPr="00134ECC">
        <w:rPr>
          <w:color w:val="333333"/>
          <w:sz w:val="22"/>
          <w:szCs w:val="22"/>
        </w:rPr>
        <w:t>якого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протягом</w:t>
      </w:r>
      <w:proofErr w:type="spellEnd"/>
      <w:r w:rsidRPr="00134ECC">
        <w:rPr>
          <w:color w:val="333333"/>
          <w:sz w:val="22"/>
          <w:szCs w:val="22"/>
        </w:rPr>
        <w:t xml:space="preserve"> року </w:t>
      </w:r>
      <w:proofErr w:type="spellStart"/>
      <w:r w:rsidRPr="00134ECC">
        <w:rPr>
          <w:color w:val="333333"/>
          <w:sz w:val="22"/>
          <w:szCs w:val="22"/>
        </w:rPr>
        <w:t>було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застосовано</w:t>
      </w:r>
      <w:proofErr w:type="spellEnd"/>
      <w:r w:rsidRPr="00134ECC">
        <w:rPr>
          <w:color w:val="333333"/>
          <w:sz w:val="22"/>
          <w:szCs w:val="22"/>
        </w:rPr>
        <w:t xml:space="preserve"> штраф за </w:t>
      </w:r>
      <w:proofErr w:type="spellStart"/>
      <w:r w:rsidRPr="00134ECC">
        <w:rPr>
          <w:color w:val="333333"/>
          <w:sz w:val="22"/>
          <w:szCs w:val="22"/>
        </w:rPr>
        <w:t>таке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порушення</w:t>
      </w:r>
      <w:proofErr w:type="spellEnd"/>
      <w:r w:rsidRPr="00134ECC">
        <w:rPr>
          <w:color w:val="333333"/>
          <w:sz w:val="22"/>
          <w:szCs w:val="22"/>
        </w:rPr>
        <w:t xml:space="preserve">, – </w:t>
      </w:r>
      <w:proofErr w:type="spellStart"/>
      <w:r w:rsidRPr="00134ECC">
        <w:rPr>
          <w:color w:val="333333"/>
          <w:sz w:val="22"/>
          <w:szCs w:val="22"/>
        </w:rPr>
        <w:t>тягнуть</w:t>
      </w:r>
      <w:proofErr w:type="spellEnd"/>
      <w:r w:rsidRPr="00134ECC">
        <w:rPr>
          <w:color w:val="333333"/>
          <w:sz w:val="22"/>
          <w:szCs w:val="22"/>
        </w:rPr>
        <w:t xml:space="preserve"> за собою </w:t>
      </w:r>
      <w:proofErr w:type="spellStart"/>
      <w:r w:rsidRPr="00134ECC">
        <w:rPr>
          <w:color w:val="333333"/>
          <w:sz w:val="22"/>
          <w:szCs w:val="22"/>
        </w:rPr>
        <w:t>накладення</w:t>
      </w:r>
      <w:proofErr w:type="spellEnd"/>
      <w:r w:rsidRPr="00134ECC">
        <w:rPr>
          <w:color w:val="333333"/>
          <w:sz w:val="22"/>
          <w:szCs w:val="22"/>
        </w:rPr>
        <w:t xml:space="preserve"> штрафу в </w:t>
      </w:r>
      <w:proofErr w:type="spellStart"/>
      <w:r w:rsidRPr="00134ECC">
        <w:rPr>
          <w:color w:val="333333"/>
          <w:sz w:val="22"/>
          <w:szCs w:val="22"/>
        </w:rPr>
        <w:t>розмірі</w:t>
      </w:r>
      <w:proofErr w:type="spellEnd"/>
      <w:r w:rsidRPr="00134ECC">
        <w:rPr>
          <w:color w:val="333333"/>
          <w:sz w:val="22"/>
          <w:szCs w:val="22"/>
        </w:rPr>
        <w:t xml:space="preserve"> 1020 </w:t>
      </w:r>
      <w:proofErr w:type="spellStart"/>
      <w:r w:rsidRPr="00134ECC">
        <w:rPr>
          <w:color w:val="333333"/>
          <w:sz w:val="22"/>
          <w:szCs w:val="22"/>
        </w:rPr>
        <w:t>гривень</w:t>
      </w:r>
      <w:proofErr w:type="spellEnd"/>
      <w:r w:rsidRPr="00134ECC">
        <w:rPr>
          <w:color w:val="333333"/>
          <w:sz w:val="22"/>
          <w:szCs w:val="22"/>
        </w:rPr>
        <w:t xml:space="preserve"> за </w:t>
      </w:r>
      <w:proofErr w:type="spellStart"/>
      <w:r w:rsidRPr="00134ECC">
        <w:rPr>
          <w:color w:val="333333"/>
          <w:sz w:val="22"/>
          <w:szCs w:val="22"/>
        </w:rPr>
        <w:t>кожне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таке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неподання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або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несвоєчасне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подання</w:t>
      </w:r>
      <w:proofErr w:type="spellEnd"/>
      <w:r w:rsidRPr="00134ECC">
        <w:rPr>
          <w:color w:val="333333"/>
          <w:sz w:val="22"/>
          <w:szCs w:val="22"/>
        </w:rPr>
        <w:t>.</w:t>
      </w:r>
    </w:p>
    <w:p w:rsidR="00134ECC" w:rsidRPr="00134ECC" w:rsidRDefault="00134ECC" w:rsidP="00134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34ECC">
        <w:rPr>
          <w:color w:val="333333"/>
          <w:sz w:val="22"/>
          <w:szCs w:val="22"/>
        </w:rPr>
        <w:t xml:space="preserve">При </w:t>
      </w:r>
      <w:proofErr w:type="spellStart"/>
      <w:r w:rsidRPr="00134ECC">
        <w:rPr>
          <w:color w:val="333333"/>
          <w:sz w:val="22"/>
          <w:szCs w:val="22"/>
        </w:rPr>
        <w:t>цьому</w:t>
      </w:r>
      <w:proofErr w:type="spellEnd"/>
      <w:r w:rsidRPr="00134ECC">
        <w:rPr>
          <w:color w:val="333333"/>
          <w:sz w:val="22"/>
          <w:szCs w:val="22"/>
        </w:rPr>
        <w:t xml:space="preserve"> нормами Кодексу </w:t>
      </w:r>
      <w:proofErr w:type="spellStart"/>
      <w:r w:rsidRPr="00134ECC">
        <w:rPr>
          <w:color w:val="333333"/>
          <w:sz w:val="22"/>
          <w:szCs w:val="22"/>
        </w:rPr>
        <w:t>України</w:t>
      </w:r>
      <w:proofErr w:type="spellEnd"/>
      <w:r w:rsidRPr="00134ECC">
        <w:rPr>
          <w:color w:val="333333"/>
          <w:sz w:val="22"/>
          <w:szCs w:val="22"/>
        </w:rPr>
        <w:t xml:space="preserve"> про </w:t>
      </w:r>
      <w:proofErr w:type="spellStart"/>
      <w:r w:rsidRPr="00134ECC">
        <w:rPr>
          <w:color w:val="333333"/>
          <w:sz w:val="22"/>
          <w:szCs w:val="22"/>
        </w:rPr>
        <w:t>адміністративні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правопорушення</w:t>
      </w:r>
      <w:proofErr w:type="spellEnd"/>
      <w:r w:rsidRPr="00134ECC">
        <w:rPr>
          <w:color w:val="333333"/>
          <w:sz w:val="22"/>
          <w:szCs w:val="22"/>
        </w:rPr>
        <w:t xml:space="preserve"> не </w:t>
      </w:r>
      <w:proofErr w:type="spellStart"/>
      <w:r w:rsidRPr="00134ECC">
        <w:rPr>
          <w:color w:val="333333"/>
          <w:sz w:val="22"/>
          <w:szCs w:val="22"/>
        </w:rPr>
        <w:t>передбачено</w:t>
      </w:r>
      <w:proofErr w:type="spellEnd"/>
      <w:r w:rsidRPr="00134ECC">
        <w:rPr>
          <w:color w:val="333333"/>
          <w:sz w:val="22"/>
          <w:szCs w:val="22"/>
        </w:rPr>
        <w:t xml:space="preserve"> право </w:t>
      </w:r>
      <w:proofErr w:type="spellStart"/>
      <w:r w:rsidRPr="00134ECC">
        <w:rPr>
          <w:color w:val="333333"/>
          <w:sz w:val="22"/>
          <w:szCs w:val="22"/>
        </w:rPr>
        <w:t>органів</w:t>
      </w:r>
      <w:proofErr w:type="spellEnd"/>
      <w:r w:rsidRPr="00134ECC">
        <w:rPr>
          <w:color w:val="333333"/>
          <w:sz w:val="22"/>
          <w:szCs w:val="22"/>
        </w:rPr>
        <w:t xml:space="preserve"> ДФС </w:t>
      </w:r>
      <w:proofErr w:type="spellStart"/>
      <w:r w:rsidRPr="00134ECC">
        <w:rPr>
          <w:color w:val="333333"/>
          <w:sz w:val="22"/>
          <w:szCs w:val="22"/>
        </w:rPr>
        <w:t>складати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протоколи</w:t>
      </w:r>
      <w:proofErr w:type="spellEnd"/>
      <w:r w:rsidRPr="00134ECC">
        <w:rPr>
          <w:color w:val="333333"/>
          <w:sz w:val="22"/>
          <w:szCs w:val="22"/>
        </w:rPr>
        <w:t xml:space="preserve"> про </w:t>
      </w:r>
      <w:proofErr w:type="spellStart"/>
      <w:r w:rsidRPr="00134ECC">
        <w:rPr>
          <w:color w:val="333333"/>
          <w:sz w:val="22"/>
          <w:szCs w:val="22"/>
        </w:rPr>
        <w:t>адміністративні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правопорушення</w:t>
      </w:r>
      <w:proofErr w:type="spellEnd"/>
      <w:r w:rsidRPr="00134ECC">
        <w:rPr>
          <w:color w:val="333333"/>
          <w:sz w:val="22"/>
          <w:szCs w:val="22"/>
        </w:rPr>
        <w:t xml:space="preserve"> за </w:t>
      </w:r>
      <w:proofErr w:type="spellStart"/>
      <w:r w:rsidRPr="00134ECC">
        <w:rPr>
          <w:color w:val="333333"/>
          <w:sz w:val="22"/>
          <w:szCs w:val="22"/>
        </w:rPr>
        <w:t>неподання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або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несвоєчасне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фінансової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звітності</w:t>
      </w:r>
      <w:proofErr w:type="spellEnd"/>
      <w:r w:rsidRPr="00134ECC">
        <w:rPr>
          <w:color w:val="333333"/>
          <w:sz w:val="22"/>
          <w:szCs w:val="22"/>
        </w:rPr>
        <w:t>.</w:t>
      </w:r>
    </w:p>
    <w:p w:rsidR="00134ECC" w:rsidRPr="00134ECC" w:rsidRDefault="00134ECC" w:rsidP="00134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34ECC">
        <w:rPr>
          <w:color w:val="333333"/>
          <w:sz w:val="22"/>
          <w:szCs w:val="22"/>
        </w:rPr>
        <w:t>Відповідно</w:t>
      </w:r>
      <w:proofErr w:type="spellEnd"/>
      <w:r w:rsidRPr="00134ECC">
        <w:rPr>
          <w:color w:val="333333"/>
          <w:sz w:val="22"/>
          <w:szCs w:val="22"/>
        </w:rPr>
        <w:t xml:space="preserve"> до п. 46.2 ст. 46 </w:t>
      </w:r>
      <w:proofErr w:type="spellStart"/>
      <w:r w:rsidRPr="00134ECC">
        <w:rPr>
          <w:color w:val="333333"/>
          <w:sz w:val="22"/>
          <w:szCs w:val="22"/>
        </w:rPr>
        <w:t>Податкового</w:t>
      </w:r>
      <w:proofErr w:type="spellEnd"/>
      <w:r w:rsidRPr="00134ECC">
        <w:rPr>
          <w:color w:val="333333"/>
          <w:sz w:val="22"/>
          <w:szCs w:val="22"/>
        </w:rPr>
        <w:t xml:space="preserve"> кодексу </w:t>
      </w:r>
      <w:proofErr w:type="spellStart"/>
      <w:r w:rsidRPr="00134ECC">
        <w:rPr>
          <w:color w:val="333333"/>
          <w:sz w:val="22"/>
          <w:szCs w:val="22"/>
        </w:rPr>
        <w:t>України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від</w:t>
      </w:r>
      <w:proofErr w:type="spellEnd"/>
      <w:r w:rsidRPr="00134ECC">
        <w:rPr>
          <w:color w:val="333333"/>
          <w:sz w:val="22"/>
          <w:szCs w:val="22"/>
        </w:rPr>
        <w:t xml:space="preserve"> 02 </w:t>
      </w:r>
      <w:proofErr w:type="spellStart"/>
      <w:r w:rsidRPr="00134ECC">
        <w:rPr>
          <w:color w:val="333333"/>
          <w:sz w:val="22"/>
          <w:szCs w:val="22"/>
        </w:rPr>
        <w:t>грудня</w:t>
      </w:r>
      <w:proofErr w:type="spellEnd"/>
      <w:r w:rsidRPr="00134ECC">
        <w:rPr>
          <w:color w:val="333333"/>
          <w:sz w:val="22"/>
          <w:szCs w:val="22"/>
        </w:rPr>
        <w:t xml:space="preserve"> 2010 року № 2755-VI </w:t>
      </w:r>
      <w:proofErr w:type="spellStart"/>
      <w:r w:rsidRPr="00134ECC">
        <w:rPr>
          <w:color w:val="333333"/>
          <w:sz w:val="22"/>
          <w:szCs w:val="22"/>
        </w:rPr>
        <w:t>зі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змінами</w:t>
      </w:r>
      <w:proofErr w:type="spellEnd"/>
      <w:r w:rsidRPr="00134ECC">
        <w:rPr>
          <w:color w:val="333333"/>
          <w:sz w:val="22"/>
          <w:szCs w:val="22"/>
        </w:rPr>
        <w:t xml:space="preserve"> та </w:t>
      </w:r>
      <w:proofErr w:type="spellStart"/>
      <w:r w:rsidRPr="00134ECC">
        <w:rPr>
          <w:color w:val="333333"/>
          <w:sz w:val="22"/>
          <w:szCs w:val="22"/>
        </w:rPr>
        <w:t>доповненнями</w:t>
      </w:r>
      <w:proofErr w:type="spellEnd"/>
      <w:r w:rsidRPr="00134ECC">
        <w:rPr>
          <w:color w:val="333333"/>
          <w:sz w:val="22"/>
          <w:szCs w:val="22"/>
        </w:rPr>
        <w:t xml:space="preserve"> (</w:t>
      </w:r>
      <w:proofErr w:type="spellStart"/>
      <w:r w:rsidRPr="00134ECC">
        <w:rPr>
          <w:color w:val="333333"/>
          <w:sz w:val="22"/>
          <w:szCs w:val="22"/>
        </w:rPr>
        <w:t>далі</w:t>
      </w:r>
      <w:proofErr w:type="spellEnd"/>
      <w:r w:rsidRPr="00134ECC">
        <w:rPr>
          <w:color w:val="333333"/>
          <w:sz w:val="22"/>
          <w:szCs w:val="22"/>
        </w:rPr>
        <w:t xml:space="preserve"> – ПКУ) </w:t>
      </w:r>
      <w:proofErr w:type="spellStart"/>
      <w:r w:rsidRPr="00134ECC">
        <w:rPr>
          <w:color w:val="333333"/>
          <w:sz w:val="22"/>
          <w:szCs w:val="22"/>
        </w:rPr>
        <w:t>платник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податку</w:t>
      </w:r>
      <w:proofErr w:type="spellEnd"/>
      <w:r w:rsidRPr="00134ECC">
        <w:rPr>
          <w:color w:val="333333"/>
          <w:sz w:val="22"/>
          <w:szCs w:val="22"/>
        </w:rPr>
        <w:t xml:space="preserve"> на </w:t>
      </w:r>
      <w:proofErr w:type="spellStart"/>
      <w:r w:rsidRPr="00134ECC">
        <w:rPr>
          <w:color w:val="333333"/>
          <w:sz w:val="22"/>
          <w:szCs w:val="22"/>
        </w:rPr>
        <w:t>прибуток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подає</w:t>
      </w:r>
      <w:proofErr w:type="spellEnd"/>
      <w:r w:rsidRPr="00134ECC">
        <w:rPr>
          <w:color w:val="333333"/>
          <w:sz w:val="22"/>
          <w:szCs w:val="22"/>
        </w:rPr>
        <w:t xml:space="preserve"> разом </w:t>
      </w:r>
      <w:proofErr w:type="spellStart"/>
      <w:r w:rsidRPr="00134ECC">
        <w:rPr>
          <w:color w:val="333333"/>
          <w:sz w:val="22"/>
          <w:szCs w:val="22"/>
        </w:rPr>
        <w:t>з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відповідною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податковою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декларацією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квартальну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або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річну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фінансову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звітність</w:t>
      </w:r>
      <w:proofErr w:type="spellEnd"/>
      <w:r w:rsidRPr="00134ECC">
        <w:rPr>
          <w:color w:val="333333"/>
          <w:sz w:val="22"/>
          <w:szCs w:val="22"/>
        </w:rPr>
        <w:t xml:space="preserve"> у порядку, </w:t>
      </w:r>
      <w:proofErr w:type="spellStart"/>
      <w:r w:rsidRPr="00134ECC">
        <w:rPr>
          <w:color w:val="333333"/>
          <w:sz w:val="22"/>
          <w:szCs w:val="22"/>
        </w:rPr>
        <w:t>передбаченому</w:t>
      </w:r>
      <w:proofErr w:type="spellEnd"/>
      <w:r w:rsidRPr="00134ECC">
        <w:rPr>
          <w:color w:val="333333"/>
          <w:sz w:val="22"/>
          <w:szCs w:val="22"/>
        </w:rPr>
        <w:t xml:space="preserve"> для </w:t>
      </w:r>
      <w:proofErr w:type="spellStart"/>
      <w:r w:rsidRPr="00134ECC">
        <w:rPr>
          <w:color w:val="333333"/>
          <w:sz w:val="22"/>
          <w:szCs w:val="22"/>
        </w:rPr>
        <w:t>подання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податкової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декларації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урахуванням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вимог</w:t>
      </w:r>
      <w:proofErr w:type="spellEnd"/>
      <w:r w:rsidRPr="00134ECC">
        <w:rPr>
          <w:color w:val="333333"/>
          <w:sz w:val="22"/>
          <w:szCs w:val="22"/>
        </w:rPr>
        <w:t xml:space="preserve"> ст. 137 ПКУ.</w:t>
      </w:r>
    </w:p>
    <w:p w:rsidR="00134ECC" w:rsidRPr="00134ECC" w:rsidRDefault="00134ECC" w:rsidP="00134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134ECC">
        <w:rPr>
          <w:color w:val="333333"/>
          <w:sz w:val="22"/>
          <w:szCs w:val="22"/>
        </w:rPr>
        <w:t>Фінансова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звітність</w:t>
      </w:r>
      <w:proofErr w:type="spellEnd"/>
      <w:r w:rsidRPr="00134ECC">
        <w:rPr>
          <w:color w:val="333333"/>
          <w:sz w:val="22"/>
          <w:szCs w:val="22"/>
        </w:rPr>
        <w:t xml:space="preserve">, </w:t>
      </w:r>
      <w:proofErr w:type="spellStart"/>
      <w:r w:rsidRPr="00134ECC">
        <w:rPr>
          <w:color w:val="333333"/>
          <w:sz w:val="22"/>
          <w:szCs w:val="22"/>
        </w:rPr>
        <w:t>що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складається</w:t>
      </w:r>
      <w:proofErr w:type="spellEnd"/>
      <w:r w:rsidRPr="00134ECC">
        <w:rPr>
          <w:color w:val="333333"/>
          <w:sz w:val="22"/>
          <w:szCs w:val="22"/>
        </w:rPr>
        <w:t xml:space="preserve"> та </w:t>
      </w:r>
      <w:proofErr w:type="spellStart"/>
      <w:r w:rsidRPr="00134ECC">
        <w:rPr>
          <w:color w:val="333333"/>
          <w:sz w:val="22"/>
          <w:szCs w:val="22"/>
        </w:rPr>
        <w:t>подається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відповідно</w:t>
      </w:r>
      <w:proofErr w:type="spellEnd"/>
      <w:r w:rsidRPr="00134ECC">
        <w:rPr>
          <w:color w:val="333333"/>
          <w:sz w:val="22"/>
          <w:szCs w:val="22"/>
        </w:rPr>
        <w:t xml:space="preserve"> до п. 46.2 ст. 46 ПКУ </w:t>
      </w:r>
      <w:proofErr w:type="spellStart"/>
      <w:r w:rsidRPr="00134ECC">
        <w:rPr>
          <w:color w:val="333333"/>
          <w:sz w:val="22"/>
          <w:szCs w:val="22"/>
        </w:rPr>
        <w:t>платниками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податку</w:t>
      </w:r>
      <w:proofErr w:type="spellEnd"/>
      <w:r w:rsidRPr="00134ECC">
        <w:rPr>
          <w:color w:val="333333"/>
          <w:sz w:val="22"/>
          <w:szCs w:val="22"/>
        </w:rPr>
        <w:t xml:space="preserve"> на </w:t>
      </w:r>
      <w:proofErr w:type="spellStart"/>
      <w:r w:rsidRPr="00134ECC">
        <w:rPr>
          <w:color w:val="333333"/>
          <w:sz w:val="22"/>
          <w:szCs w:val="22"/>
        </w:rPr>
        <w:t>прибуток</w:t>
      </w:r>
      <w:proofErr w:type="spellEnd"/>
      <w:r w:rsidRPr="00134ECC">
        <w:rPr>
          <w:color w:val="333333"/>
          <w:sz w:val="22"/>
          <w:szCs w:val="22"/>
        </w:rPr>
        <w:t xml:space="preserve"> та </w:t>
      </w:r>
      <w:proofErr w:type="spellStart"/>
      <w:r w:rsidRPr="00134ECC">
        <w:rPr>
          <w:color w:val="333333"/>
          <w:sz w:val="22"/>
          <w:szCs w:val="22"/>
        </w:rPr>
        <w:t>неприбутковими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підприємствами</w:t>
      </w:r>
      <w:proofErr w:type="spellEnd"/>
      <w:r w:rsidRPr="00134ECC">
        <w:rPr>
          <w:color w:val="333333"/>
          <w:sz w:val="22"/>
          <w:szCs w:val="22"/>
        </w:rPr>
        <w:t xml:space="preserve">, </w:t>
      </w:r>
      <w:proofErr w:type="spellStart"/>
      <w:r w:rsidRPr="00134ECC">
        <w:rPr>
          <w:color w:val="333333"/>
          <w:sz w:val="22"/>
          <w:szCs w:val="22"/>
        </w:rPr>
        <w:t>установами</w:t>
      </w:r>
      <w:proofErr w:type="spellEnd"/>
      <w:r w:rsidRPr="00134ECC">
        <w:rPr>
          <w:color w:val="333333"/>
          <w:sz w:val="22"/>
          <w:szCs w:val="22"/>
        </w:rPr>
        <w:t xml:space="preserve"> та </w:t>
      </w:r>
      <w:proofErr w:type="spellStart"/>
      <w:r w:rsidRPr="00134ECC">
        <w:rPr>
          <w:color w:val="333333"/>
          <w:sz w:val="22"/>
          <w:szCs w:val="22"/>
        </w:rPr>
        <w:t>організаціями</w:t>
      </w:r>
      <w:proofErr w:type="spellEnd"/>
      <w:r w:rsidRPr="00134ECC">
        <w:rPr>
          <w:color w:val="333333"/>
          <w:sz w:val="22"/>
          <w:szCs w:val="22"/>
        </w:rPr>
        <w:t xml:space="preserve">, </w:t>
      </w:r>
      <w:proofErr w:type="spellStart"/>
      <w:r w:rsidRPr="00134ECC">
        <w:rPr>
          <w:color w:val="333333"/>
          <w:sz w:val="22"/>
          <w:szCs w:val="22"/>
        </w:rPr>
        <w:t>є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додатком</w:t>
      </w:r>
      <w:proofErr w:type="spellEnd"/>
      <w:r w:rsidRPr="00134ECC">
        <w:rPr>
          <w:color w:val="333333"/>
          <w:sz w:val="22"/>
          <w:szCs w:val="22"/>
        </w:rPr>
        <w:t xml:space="preserve"> до </w:t>
      </w:r>
      <w:proofErr w:type="spellStart"/>
      <w:r w:rsidRPr="00134ECC">
        <w:rPr>
          <w:color w:val="333333"/>
          <w:sz w:val="22"/>
          <w:szCs w:val="22"/>
        </w:rPr>
        <w:t>податкової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декларації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податку</w:t>
      </w:r>
      <w:proofErr w:type="spellEnd"/>
      <w:r w:rsidRPr="00134ECC">
        <w:rPr>
          <w:color w:val="333333"/>
          <w:sz w:val="22"/>
          <w:szCs w:val="22"/>
        </w:rPr>
        <w:t xml:space="preserve"> на </w:t>
      </w:r>
      <w:proofErr w:type="spellStart"/>
      <w:r w:rsidRPr="00134ECC">
        <w:rPr>
          <w:color w:val="333333"/>
          <w:sz w:val="22"/>
          <w:szCs w:val="22"/>
        </w:rPr>
        <w:t>прибуток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підприємств</w:t>
      </w:r>
      <w:proofErr w:type="spellEnd"/>
      <w:r w:rsidRPr="00134ECC">
        <w:rPr>
          <w:color w:val="333333"/>
          <w:sz w:val="22"/>
          <w:szCs w:val="22"/>
        </w:rPr>
        <w:t xml:space="preserve"> (</w:t>
      </w:r>
      <w:proofErr w:type="spellStart"/>
      <w:r w:rsidRPr="00134ECC">
        <w:rPr>
          <w:color w:val="333333"/>
          <w:sz w:val="22"/>
          <w:szCs w:val="22"/>
        </w:rPr>
        <w:t>далі</w:t>
      </w:r>
      <w:proofErr w:type="spellEnd"/>
      <w:r w:rsidRPr="00134ECC">
        <w:rPr>
          <w:color w:val="333333"/>
          <w:sz w:val="22"/>
          <w:szCs w:val="22"/>
        </w:rPr>
        <w:t xml:space="preserve"> – </w:t>
      </w:r>
      <w:proofErr w:type="spellStart"/>
      <w:r w:rsidRPr="00134ECC">
        <w:rPr>
          <w:color w:val="333333"/>
          <w:sz w:val="22"/>
          <w:szCs w:val="22"/>
        </w:rPr>
        <w:t>Декларація</w:t>
      </w:r>
      <w:proofErr w:type="spellEnd"/>
      <w:r w:rsidRPr="00134ECC">
        <w:rPr>
          <w:color w:val="333333"/>
          <w:sz w:val="22"/>
          <w:szCs w:val="22"/>
        </w:rPr>
        <w:t xml:space="preserve">) та </w:t>
      </w:r>
      <w:proofErr w:type="spellStart"/>
      <w:r w:rsidRPr="00134ECC">
        <w:rPr>
          <w:color w:val="333333"/>
          <w:sz w:val="22"/>
          <w:szCs w:val="22"/>
        </w:rPr>
        <w:t>звіту</w:t>
      </w:r>
      <w:proofErr w:type="spellEnd"/>
      <w:r w:rsidRPr="00134ECC">
        <w:rPr>
          <w:color w:val="333333"/>
          <w:sz w:val="22"/>
          <w:szCs w:val="22"/>
        </w:rPr>
        <w:t xml:space="preserve"> про </w:t>
      </w:r>
      <w:proofErr w:type="spellStart"/>
      <w:r w:rsidRPr="00134ECC">
        <w:rPr>
          <w:color w:val="333333"/>
          <w:sz w:val="22"/>
          <w:szCs w:val="22"/>
        </w:rPr>
        <w:t>використання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доходів</w:t>
      </w:r>
      <w:proofErr w:type="spellEnd"/>
      <w:r w:rsidRPr="00134ECC">
        <w:rPr>
          <w:color w:val="333333"/>
          <w:sz w:val="22"/>
          <w:szCs w:val="22"/>
        </w:rPr>
        <w:t xml:space="preserve"> (</w:t>
      </w:r>
      <w:proofErr w:type="spellStart"/>
      <w:r w:rsidRPr="00134ECC">
        <w:rPr>
          <w:color w:val="333333"/>
          <w:sz w:val="22"/>
          <w:szCs w:val="22"/>
        </w:rPr>
        <w:t>прибутків</w:t>
      </w:r>
      <w:proofErr w:type="spellEnd"/>
      <w:r w:rsidRPr="00134ECC">
        <w:rPr>
          <w:color w:val="333333"/>
          <w:sz w:val="22"/>
          <w:szCs w:val="22"/>
        </w:rPr>
        <w:t xml:space="preserve">) </w:t>
      </w:r>
      <w:proofErr w:type="spellStart"/>
      <w:r w:rsidRPr="00134ECC">
        <w:rPr>
          <w:color w:val="333333"/>
          <w:sz w:val="22"/>
          <w:szCs w:val="22"/>
        </w:rPr>
        <w:t>неприбуткової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організації</w:t>
      </w:r>
      <w:proofErr w:type="spellEnd"/>
      <w:r w:rsidRPr="00134ECC">
        <w:rPr>
          <w:color w:val="333333"/>
          <w:sz w:val="22"/>
          <w:szCs w:val="22"/>
        </w:rPr>
        <w:t xml:space="preserve"> (</w:t>
      </w:r>
      <w:proofErr w:type="spellStart"/>
      <w:r w:rsidRPr="00134ECC">
        <w:rPr>
          <w:color w:val="333333"/>
          <w:sz w:val="22"/>
          <w:szCs w:val="22"/>
        </w:rPr>
        <w:t>далі</w:t>
      </w:r>
      <w:proofErr w:type="spellEnd"/>
      <w:r w:rsidRPr="00134ECC">
        <w:rPr>
          <w:color w:val="333333"/>
          <w:sz w:val="22"/>
          <w:szCs w:val="22"/>
        </w:rPr>
        <w:t xml:space="preserve"> – </w:t>
      </w:r>
      <w:proofErr w:type="spellStart"/>
      <w:r w:rsidRPr="00134ECC">
        <w:rPr>
          <w:color w:val="333333"/>
          <w:sz w:val="22"/>
          <w:szCs w:val="22"/>
        </w:rPr>
        <w:t>Звіт</w:t>
      </w:r>
      <w:proofErr w:type="spellEnd"/>
      <w:r w:rsidRPr="00134ECC">
        <w:rPr>
          <w:color w:val="333333"/>
          <w:sz w:val="22"/>
          <w:szCs w:val="22"/>
        </w:rPr>
        <w:t xml:space="preserve">) та </w:t>
      </w:r>
      <w:proofErr w:type="spellStart"/>
      <w:r w:rsidRPr="00134ECC">
        <w:rPr>
          <w:color w:val="333333"/>
          <w:sz w:val="22"/>
          <w:szCs w:val="22"/>
        </w:rPr>
        <w:t>їх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невід’ємною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частиною.</w:t>
      </w:r>
      <w:proofErr w:type="spellEnd"/>
    </w:p>
    <w:p w:rsidR="00134ECC" w:rsidRPr="00134ECC" w:rsidRDefault="00134ECC" w:rsidP="00134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134ECC">
        <w:rPr>
          <w:color w:val="333333"/>
          <w:sz w:val="22"/>
          <w:szCs w:val="22"/>
          <w:lang w:val="uk-UA"/>
        </w:rPr>
        <w:t>Згідно з п. 48.3 ст. 48 ПКУ податкова декларація повинна містити обов’язкові реквізити, зокрема інформацію про додатки, що додаються до податкової декларації та є її невід’ємною частиною.</w:t>
      </w:r>
    </w:p>
    <w:p w:rsidR="00134ECC" w:rsidRPr="00134ECC" w:rsidRDefault="00134ECC" w:rsidP="00134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34ECC">
        <w:rPr>
          <w:color w:val="333333"/>
          <w:sz w:val="22"/>
          <w:szCs w:val="22"/>
        </w:rPr>
        <w:t>Податкова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звітність</w:t>
      </w:r>
      <w:proofErr w:type="spellEnd"/>
      <w:r w:rsidRPr="00134ECC">
        <w:rPr>
          <w:color w:val="333333"/>
          <w:sz w:val="22"/>
          <w:szCs w:val="22"/>
        </w:rPr>
        <w:t xml:space="preserve">, </w:t>
      </w:r>
      <w:proofErr w:type="spellStart"/>
      <w:r w:rsidRPr="00134ECC">
        <w:rPr>
          <w:color w:val="333333"/>
          <w:sz w:val="22"/>
          <w:szCs w:val="22"/>
        </w:rPr>
        <w:t>складена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з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порушенням</w:t>
      </w:r>
      <w:proofErr w:type="spellEnd"/>
      <w:r w:rsidRPr="00134ECC">
        <w:rPr>
          <w:color w:val="333333"/>
          <w:sz w:val="22"/>
          <w:szCs w:val="22"/>
        </w:rPr>
        <w:t xml:space="preserve"> норм ст. 48 ПКУ, не </w:t>
      </w:r>
      <w:proofErr w:type="spellStart"/>
      <w:r w:rsidRPr="00134ECC">
        <w:rPr>
          <w:color w:val="333333"/>
          <w:sz w:val="22"/>
          <w:szCs w:val="22"/>
        </w:rPr>
        <w:t>вважається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податковою</w:t>
      </w:r>
      <w:proofErr w:type="spellEnd"/>
      <w:r w:rsidRPr="00134ECC">
        <w:rPr>
          <w:color w:val="333333"/>
          <w:sz w:val="22"/>
          <w:szCs w:val="22"/>
        </w:rPr>
        <w:t xml:space="preserve"> </w:t>
      </w:r>
      <w:proofErr w:type="spellStart"/>
      <w:r w:rsidRPr="00134ECC">
        <w:rPr>
          <w:color w:val="333333"/>
          <w:sz w:val="22"/>
          <w:szCs w:val="22"/>
        </w:rPr>
        <w:t>декларацією</w:t>
      </w:r>
      <w:proofErr w:type="spellEnd"/>
      <w:r w:rsidRPr="00134ECC">
        <w:rPr>
          <w:color w:val="333333"/>
          <w:sz w:val="22"/>
          <w:szCs w:val="22"/>
        </w:rPr>
        <w:t xml:space="preserve"> (п. 48.7 ст. 48 ПКУ).</w:t>
      </w:r>
    </w:p>
    <w:p w:rsidR="00134ECC" w:rsidRDefault="00134ECC" w:rsidP="00134ECC">
      <w:pPr>
        <w:ind w:firstLine="709"/>
        <w:rPr>
          <w:rFonts w:ascii="Times New Roman" w:hAnsi="Times New Roman" w:cs="Times New Roman"/>
          <w:color w:val="333333"/>
          <w:lang w:val="uk-UA"/>
        </w:rPr>
      </w:pPr>
      <w:proofErr w:type="spellStart"/>
      <w:r w:rsidRPr="00134ECC">
        <w:rPr>
          <w:rFonts w:ascii="Times New Roman" w:hAnsi="Times New Roman" w:cs="Times New Roman"/>
          <w:color w:val="333333"/>
        </w:rPr>
        <w:t>Довідково</w:t>
      </w:r>
      <w:proofErr w:type="spellEnd"/>
      <w:r w:rsidRPr="00134ECC">
        <w:rPr>
          <w:rFonts w:ascii="Times New Roman" w:hAnsi="Times New Roman" w:cs="Times New Roman"/>
          <w:color w:val="333333"/>
        </w:rPr>
        <w:t xml:space="preserve">: </w:t>
      </w:r>
      <w:proofErr w:type="spellStart"/>
      <w:r w:rsidRPr="00134ECC">
        <w:rPr>
          <w:rFonts w:ascii="Times New Roman" w:hAnsi="Times New Roman" w:cs="Times New Roman"/>
          <w:color w:val="333333"/>
        </w:rPr>
        <w:t>Загальнодоступний</w:t>
      </w:r>
      <w:proofErr w:type="spellEnd"/>
      <w:r w:rsidRPr="00134ECC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34ECC">
        <w:rPr>
          <w:rFonts w:ascii="Times New Roman" w:hAnsi="Times New Roman" w:cs="Times New Roman"/>
          <w:color w:val="333333"/>
        </w:rPr>
        <w:t>інформаційно</w:t>
      </w:r>
      <w:proofErr w:type="spellEnd"/>
      <w:r w:rsidRPr="00134ECC">
        <w:rPr>
          <w:rFonts w:ascii="Times New Roman" w:hAnsi="Times New Roman" w:cs="Times New Roman"/>
          <w:color w:val="333333"/>
        </w:rPr>
        <w:t xml:space="preserve"> – </w:t>
      </w:r>
      <w:proofErr w:type="spellStart"/>
      <w:r w:rsidRPr="00134ECC">
        <w:rPr>
          <w:rFonts w:ascii="Times New Roman" w:hAnsi="Times New Roman" w:cs="Times New Roman"/>
          <w:color w:val="333333"/>
        </w:rPr>
        <w:t>довідковий</w:t>
      </w:r>
      <w:proofErr w:type="spellEnd"/>
      <w:r w:rsidRPr="00134ECC">
        <w:rPr>
          <w:rFonts w:ascii="Times New Roman" w:hAnsi="Times New Roman" w:cs="Times New Roman"/>
          <w:color w:val="333333"/>
        </w:rPr>
        <w:t xml:space="preserve"> ресурс (</w:t>
      </w:r>
      <w:proofErr w:type="spellStart"/>
      <w:r w:rsidRPr="00134ECC">
        <w:rPr>
          <w:rFonts w:ascii="Times New Roman" w:hAnsi="Times New Roman" w:cs="Times New Roman"/>
          <w:color w:val="333333"/>
        </w:rPr>
        <w:t>категорія</w:t>
      </w:r>
      <w:proofErr w:type="spellEnd"/>
      <w:r w:rsidRPr="00134ECC">
        <w:rPr>
          <w:rFonts w:ascii="Times New Roman" w:hAnsi="Times New Roman" w:cs="Times New Roman"/>
          <w:color w:val="333333"/>
        </w:rPr>
        <w:t xml:space="preserve"> 102.25).</w:t>
      </w:r>
    </w:p>
    <w:p w:rsidR="00134ECC" w:rsidRPr="00134ECC" w:rsidRDefault="00134ECC" w:rsidP="00134ECC">
      <w:pPr>
        <w:ind w:firstLine="709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134ECC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134ECC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134ECC" w:rsidRPr="00134ECC" w:rsidSect="0003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134ECC"/>
    <w:rsid w:val="000334E4"/>
    <w:rsid w:val="00134ECC"/>
    <w:rsid w:val="0044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4E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</dc:creator>
  <cp:lastModifiedBy>voytenko</cp:lastModifiedBy>
  <cp:revision>1</cp:revision>
  <dcterms:created xsi:type="dcterms:W3CDTF">2017-07-24T18:24:00Z</dcterms:created>
  <dcterms:modified xsi:type="dcterms:W3CDTF">2017-07-24T18:28:00Z</dcterms:modified>
</cp:coreProperties>
</file>