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BC" w:rsidRPr="00954C65" w:rsidRDefault="00954C65" w:rsidP="00954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r w:rsidRPr="00954C65">
        <w:rPr>
          <w:rFonts w:ascii="Times New Roman" w:hAnsi="Times New Roman" w:cs="Times New Roman"/>
          <w:b/>
          <w:bCs/>
          <w:color w:val="333333"/>
          <w:lang w:val="uk-UA"/>
        </w:rPr>
        <w:t>П</w:t>
      </w:r>
      <w:r w:rsidRPr="00954C65">
        <w:rPr>
          <w:rFonts w:ascii="Times New Roman" w:hAnsi="Times New Roman" w:cs="Times New Roman"/>
          <w:b/>
          <w:bCs/>
          <w:color w:val="333333"/>
        </w:rPr>
        <w:t>латники</w:t>
      </w:r>
      <w:r w:rsidRPr="00954C65">
        <w:rPr>
          <w:rFonts w:ascii="Times New Roman" w:hAnsi="Times New Roman" w:cs="Times New Roman"/>
          <w:b/>
          <w:bCs/>
          <w:color w:val="333333"/>
          <w:lang w:val="uk-UA"/>
        </w:rPr>
        <w:t xml:space="preserve"> </w:t>
      </w:r>
      <w:proofErr w:type="spellStart"/>
      <w:r w:rsidRPr="00954C65">
        <w:rPr>
          <w:rFonts w:ascii="Times New Roman" w:hAnsi="Times New Roman" w:cs="Times New Roman"/>
          <w:b/>
          <w:bCs/>
          <w:color w:val="333333"/>
          <w:lang w:val="uk-UA"/>
        </w:rPr>
        <w:t>Старобільської</w:t>
      </w:r>
      <w:proofErr w:type="spellEnd"/>
      <w:r w:rsidRPr="00954C65">
        <w:rPr>
          <w:rFonts w:ascii="Times New Roman" w:hAnsi="Times New Roman" w:cs="Times New Roman"/>
          <w:b/>
          <w:bCs/>
          <w:color w:val="333333"/>
          <w:lang w:val="uk-UA"/>
        </w:rPr>
        <w:t xml:space="preserve"> ОДПІ</w:t>
      </w:r>
      <w:r w:rsidRPr="00954C65">
        <w:rPr>
          <w:rFonts w:ascii="Times New Roman" w:hAnsi="Times New Roman" w:cs="Times New Roman"/>
          <w:b/>
          <w:bCs/>
          <w:color w:val="333333"/>
        </w:rPr>
        <w:t xml:space="preserve"> у </w:t>
      </w:r>
      <w:proofErr w:type="spellStart"/>
      <w:r w:rsidRPr="00954C65">
        <w:rPr>
          <w:rFonts w:ascii="Times New Roman" w:hAnsi="Times New Roman" w:cs="Times New Roman"/>
          <w:b/>
          <w:bCs/>
          <w:color w:val="333333"/>
        </w:rPr>
        <w:t>січні</w:t>
      </w:r>
      <w:proofErr w:type="spellEnd"/>
      <w:r w:rsidRPr="00954C6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954C65">
        <w:rPr>
          <w:rFonts w:ascii="Times New Roman" w:hAnsi="Times New Roman" w:cs="Times New Roman"/>
          <w:b/>
          <w:bCs/>
          <w:color w:val="333333"/>
        </w:rPr>
        <w:t>сплатили</w:t>
      </w:r>
      <w:proofErr w:type="spellEnd"/>
      <w:r w:rsidRPr="00954C6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954C65">
        <w:rPr>
          <w:rFonts w:ascii="Times New Roman" w:hAnsi="Times New Roman" w:cs="Times New Roman"/>
          <w:b/>
          <w:bCs/>
          <w:color w:val="333333"/>
        </w:rPr>
        <w:t>понад</w:t>
      </w:r>
      <w:proofErr w:type="spellEnd"/>
      <w:r w:rsidRPr="00954C65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954C65">
        <w:rPr>
          <w:rFonts w:ascii="Times New Roman" w:hAnsi="Times New Roman" w:cs="Times New Roman"/>
          <w:b/>
          <w:bCs/>
          <w:color w:val="333333"/>
          <w:lang w:val="uk-UA"/>
        </w:rPr>
        <w:t>23</w:t>
      </w:r>
      <w:r w:rsidRPr="00954C6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954C65">
        <w:rPr>
          <w:rFonts w:ascii="Times New Roman" w:hAnsi="Times New Roman" w:cs="Times New Roman"/>
          <w:b/>
          <w:bCs/>
          <w:color w:val="333333"/>
        </w:rPr>
        <w:t>мільйон</w:t>
      </w:r>
      <w:proofErr w:type="spellEnd"/>
      <w:r w:rsidRPr="00954C65">
        <w:rPr>
          <w:rFonts w:ascii="Times New Roman" w:hAnsi="Times New Roman" w:cs="Times New Roman"/>
          <w:b/>
          <w:bCs/>
          <w:color w:val="333333"/>
          <w:lang w:val="uk-UA"/>
        </w:rPr>
        <w:t>и гривень</w:t>
      </w:r>
      <w:r w:rsidRPr="00954C6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954C65">
        <w:rPr>
          <w:rFonts w:ascii="Times New Roman" w:hAnsi="Times New Roman" w:cs="Times New Roman"/>
          <w:b/>
          <w:bCs/>
          <w:color w:val="333333"/>
        </w:rPr>
        <w:t>єдиного</w:t>
      </w:r>
      <w:proofErr w:type="spellEnd"/>
      <w:r w:rsidRPr="00954C6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954C65">
        <w:rPr>
          <w:rFonts w:ascii="Times New Roman" w:hAnsi="Times New Roman" w:cs="Times New Roman"/>
          <w:b/>
          <w:bCs/>
          <w:color w:val="333333"/>
        </w:rPr>
        <w:t>внеску</w:t>
      </w:r>
      <w:proofErr w:type="spellEnd"/>
    </w:p>
    <w:p w:rsidR="00954C65" w:rsidRDefault="00954C65" w:rsidP="00954C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954C65">
        <w:rPr>
          <w:color w:val="333333"/>
          <w:sz w:val="22"/>
          <w:szCs w:val="22"/>
          <w:lang w:val="uk-UA"/>
        </w:rPr>
        <w:t xml:space="preserve">У січні цього року працедавці </w:t>
      </w:r>
      <w:proofErr w:type="spellStart"/>
      <w:r w:rsidRPr="00954C65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Pr="00954C65">
        <w:rPr>
          <w:color w:val="333333"/>
          <w:sz w:val="22"/>
          <w:szCs w:val="22"/>
          <w:lang w:val="uk-UA"/>
        </w:rPr>
        <w:t xml:space="preserve"> ОДПІ ГУ ДФС у Луганській області спрямували на соціальні потреби 23,7 </w:t>
      </w:r>
      <w:proofErr w:type="spellStart"/>
      <w:r w:rsidRPr="00954C65">
        <w:rPr>
          <w:color w:val="333333"/>
          <w:sz w:val="22"/>
          <w:szCs w:val="22"/>
          <w:lang w:val="uk-UA"/>
        </w:rPr>
        <w:t>млн</w:t>
      </w:r>
      <w:proofErr w:type="spellEnd"/>
      <w:r w:rsidRPr="00954C65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954C65">
        <w:rPr>
          <w:color w:val="333333"/>
          <w:sz w:val="22"/>
          <w:szCs w:val="22"/>
          <w:lang w:val="uk-UA"/>
        </w:rPr>
        <w:t>грн</w:t>
      </w:r>
      <w:proofErr w:type="spellEnd"/>
      <w:r w:rsidRPr="00954C65">
        <w:rPr>
          <w:color w:val="333333"/>
          <w:sz w:val="22"/>
          <w:szCs w:val="22"/>
          <w:lang w:val="uk-UA"/>
        </w:rPr>
        <w:t xml:space="preserve"> єдиного внеску на загальнообов’язкове державне соціальне страхування</w:t>
      </w:r>
      <w:r>
        <w:rPr>
          <w:color w:val="333333"/>
          <w:sz w:val="22"/>
          <w:szCs w:val="22"/>
          <w:lang w:val="uk-UA"/>
        </w:rPr>
        <w:t xml:space="preserve"> (далі - ЄСВ)</w:t>
      </w:r>
      <w:r w:rsidRPr="00954C65">
        <w:rPr>
          <w:color w:val="333333"/>
          <w:sz w:val="22"/>
          <w:szCs w:val="22"/>
          <w:lang w:val="uk-UA"/>
        </w:rPr>
        <w:t xml:space="preserve">, що на 6,7 </w:t>
      </w:r>
      <w:proofErr w:type="spellStart"/>
      <w:r w:rsidRPr="00954C65">
        <w:rPr>
          <w:color w:val="333333"/>
          <w:sz w:val="22"/>
          <w:szCs w:val="22"/>
          <w:lang w:val="uk-UA"/>
        </w:rPr>
        <w:t>млн</w:t>
      </w:r>
      <w:proofErr w:type="spellEnd"/>
      <w:r w:rsidRPr="00954C65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954C65">
        <w:rPr>
          <w:color w:val="333333"/>
          <w:sz w:val="22"/>
          <w:szCs w:val="22"/>
          <w:lang w:val="uk-UA"/>
        </w:rPr>
        <w:t>грн</w:t>
      </w:r>
      <w:proofErr w:type="spellEnd"/>
      <w:r w:rsidRPr="00954C65">
        <w:rPr>
          <w:color w:val="333333"/>
          <w:sz w:val="22"/>
          <w:szCs w:val="22"/>
          <w:lang w:val="uk-UA"/>
        </w:rPr>
        <w:t xml:space="preserve"> більше показників минулого року.</w:t>
      </w:r>
    </w:p>
    <w:p w:rsidR="00954C65" w:rsidRPr="00954C65" w:rsidRDefault="00954C65" w:rsidP="00954C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>
        <w:rPr>
          <w:color w:val="333333"/>
          <w:sz w:val="22"/>
          <w:szCs w:val="22"/>
          <w:lang w:val="uk-UA"/>
        </w:rPr>
        <w:t xml:space="preserve">Зокрема працедавці </w:t>
      </w:r>
      <w:proofErr w:type="spellStart"/>
      <w:r>
        <w:rPr>
          <w:color w:val="333333"/>
          <w:sz w:val="22"/>
          <w:szCs w:val="22"/>
          <w:lang w:val="uk-UA"/>
        </w:rPr>
        <w:t>Старобільського</w:t>
      </w:r>
      <w:proofErr w:type="spellEnd"/>
      <w:r>
        <w:rPr>
          <w:color w:val="333333"/>
          <w:sz w:val="22"/>
          <w:szCs w:val="22"/>
          <w:lang w:val="uk-UA"/>
        </w:rPr>
        <w:t xml:space="preserve"> району сплатили 16,7 </w:t>
      </w:r>
      <w:proofErr w:type="spellStart"/>
      <w:r>
        <w:rPr>
          <w:color w:val="333333"/>
          <w:sz w:val="22"/>
          <w:szCs w:val="22"/>
          <w:lang w:val="uk-UA"/>
        </w:rPr>
        <w:t>млн</w:t>
      </w:r>
      <w:proofErr w:type="spellEnd"/>
      <w:r>
        <w:rPr>
          <w:color w:val="333333"/>
          <w:sz w:val="22"/>
          <w:szCs w:val="22"/>
          <w:lang w:val="uk-UA"/>
        </w:rPr>
        <w:t xml:space="preserve"> </w:t>
      </w:r>
      <w:proofErr w:type="spellStart"/>
      <w:r>
        <w:rPr>
          <w:color w:val="333333"/>
          <w:sz w:val="22"/>
          <w:szCs w:val="22"/>
          <w:lang w:val="uk-UA"/>
        </w:rPr>
        <w:t>грн</w:t>
      </w:r>
      <w:proofErr w:type="spellEnd"/>
      <w:r>
        <w:rPr>
          <w:color w:val="333333"/>
          <w:sz w:val="22"/>
          <w:szCs w:val="22"/>
          <w:lang w:val="uk-UA"/>
        </w:rPr>
        <w:t xml:space="preserve"> ЄСВ, </w:t>
      </w:r>
      <w:proofErr w:type="spellStart"/>
      <w:r>
        <w:rPr>
          <w:color w:val="333333"/>
          <w:sz w:val="22"/>
          <w:szCs w:val="22"/>
          <w:lang w:val="uk-UA"/>
        </w:rPr>
        <w:t>Новопсковського</w:t>
      </w:r>
      <w:proofErr w:type="spellEnd"/>
      <w:r>
        <w:rPr>
          <w:color w:val="333333"/>
          <w:sz w:val="22"/>
          <w:szCs w:val="22"/>
          <w:lang w:val="uk-UA"/>
        </w:rPr>
        <w:t xml:space="preserve"> – 4,3 </w:t>
      </w:r>
      <w:proofErr w:type="spellStart"/>
      <w:r>
        <w:rPr>
          <w:color w:val="333333"/>
          <w:sz w:val="22"/>
          <w:szCs w:val="22"/>
          <w:lang w:val="uk-UA"/>
        </w:rPr>
        <w:t>млн</w:t>
      </w:r>
      <w:proofErr w:type="spellEnd"/>
      <w:r>
        <w:rPr>
          <w:color w:val="333333"/>
          <w:sz w:val="22"/>
          <w:szCs w:val="22"/>
          <w:lang w:val="uk-UA"/>
        </w:rPr>
        <w:t xml:space="preserve"> </w:t>
      </w:r>
      <w:proofErr w:type="spellStart"/>
      <w:r>
        <w:rPr>
          <w:color w:val="333333"/>
          <w:sz w:val="22"/>
          <w:szCs w:val="22"/>
          <w:lang w:val="uk-UA"/>
        </w:rPr>
        <w:t>грн</w:t>
      </w:r>
      <w:proofErr w:type="spellEnd"/>
      <w:r>
        <w:rPr>
          <w:color w:val="333333"/>
          <w:sz w:val="22"/>
          <w:szCs w:val="22"/>
          <w:lang w:val="uk-UA"/>
        </w:rPr>
        <w:t xml:space="preserve"> ЄСВ</w:t>
      </w:r>
      <w:r w:rsidR="00E7094D">
        <w:rPr>
          <w:color w:val="333333"/>
          <w:sz w:val="22"/>
          <w:szCs w:val="22"/>
          <w:lang w:val="uk-UA"/>
        </w:rPr>
        <w:t xml:space="preserve"> та </w:t>
      </w:r>
      <w:proofErr w:type="spellStart"/>
      <w:r w:rsidR="00E7094D">
        <w:rPr>
          <w:color w:val="333333"/>
          <w:sz w:val="22"/>
          <w:szCs w:val="22"/>
          <w:lang w:val="uk-UA"/>
        </w:rPr>
        <w:t>Марківського</w:t>
      </w:r>
      <w:proofErr w:type="spellEnd"/>
      <w:r w:rsidR="00E7094D">
        <w:rPr>
          <w:color w:val="333333"/>
          <w:sz w:val="22"/>
          <w:szCs w:val="22"/>
          <w:lang w:val="uk-UA"/>
        </w:rPr>
        <w:t xml:space="preserve"> району – 2,7 </w:t>
      </w:r>
      <w:proofErr w:type="spellStart"/>
      <w:r w:rsidR="00E7094D">
        <w:rPr>
          <w:color w:val="333333"/>
          <w:sz w:val="22"/>
          <w:szCs w:val="22"/>
          <w:lang w:val="uk-UA"/>
        </w:rPr>
        <w:t>млн</w:t>
      </w:r>
      <w:proofErr w:type="spellEnd"/>
      <w:r w:rsidR="00E7094D">
        <w:rPr>
          <w:color w:val="333333"/>
          <w:sz w:val="22"/>
          <w:szCs w:val="22"/>
          <w:lang w:val="uk-UA"/>
        </w:rPr>
        <w:t xml:space="preserve"> гривень.</w:t>
      </w:r>
      <w:r>
        <w:rPr>
          <w:color w:val="333333"/>
          <w:sz w:val="22"/>
          <w:szCs w:val="22"/>
          <w:lang w:val="uk-UA"/>
        </w:rPr>
        <w:t xml:space="preserve"> </w:t>
      </w:r>
    </w:p>
    <w:p w:rsidR="00954C65" w:rsidRPr="00E7094D" w:rsidRDefault="00E7094D" w:rsidP="00954C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E7094D">
        <w:rPr>
          <w:color w:val="333333"/>
          <w:sz w:val="22"/>
          <w:szCs w:val="22"/>
          <w:lang w:val="uk-UA"/>
        </w:rPr>
        <w:t>Старобільська</w:t>
      </w:r>
      <w:proofErr w:type="spellEnd"/>
      <w:r w:rsidR="00954C65" w:rsidRPr="00E7094D">
        <w:rPr>
          <w:color w:val="333333"/>
          <w:sz w:val="22"/>
          <w:szCs w:val="22"/>
          <w:lang w:val="uk-UA"/>
        </w:rPr>
        <w:t xml:space="preserve"> ОДПІ нагадує, що на сьогодні розмір мінімальної заробітної плати становить 3723 грн., при цьому розмір мінімального страхового внеску – 819,06 грн.</w:t>
      </w:r>
      <w:r w:rsidR="00954C65" w:rsidRPr="00E7094D">
        <w:rPr>
          <w:color w:val="333333"/>
          <w:sz w:val="22"/>
          <w:szCs w:val="22"/>
        </w:rPr>
        <w:t xml:space="preserve"> (3723 </w:t>
      </w:r>
      <w:proofErr w:type="spellStart"/>
      <w:r w:rsidR="00954C65" w:rsidRPr="00E7094D">
        <w:rPr>
          <w:color w:val="333333"/>
          <w:sz w:val="22"/>
          <w:szCs w:val="22"/>
        </w:rPr>
        <w:t>грн</w:t>
      </w:r>
      <w:proofErr w:type="spellEnd"/>
      <w:r w:rsidR="00954C65" w:rsidRPr="00E7094D">
        <w:rPr>
          <w:color w:val="333333"/>
          <w:sz w:val="22"/>
          <w:szCs w:val="22"/>
        </w:rPr>
        <w:t xml:space="preserve">. </w:t>
      </w:r>
      <w:proofErr w:type="spellStart"/>
      <w:r w:rsidR="00954C65" w:rsidRPr="00E7094D">
        <w:rPr>
          <w:color w:val="333333"/>
          <w:sz w:val="22"/>
          <w:szCs w:val="22"/>
        </w:rPr>
        <w:t>х</w:t>
      </w:r>
      <w:proofErr w:type="spellEnd"/>
      <w:r w:rsidR="00954C65" w:rsidRPr="00E7094D">
        <w:rPr>
          <w:color w:val="333333"/>
          <w:sz w:val="22"/>
          <w:szCs w:val="22"/>
        </w:rPr>
        <w:t xml:space="preserve"> 22 </w:t>
      </w:r>
      <w:proofErr w:type="spellStart"/>
      <w:r w:rsidR="00954C65" w:rsidRPr="00E7094D">
        <w:rPr>
          <w:color w:val="333333"/>
          <w:sz w:val="22"/>
          <w:szCs w:val="22"/>
        </w:rPr>
        <w:t>відс</w:t>
      </w:r>
      <w:proofErr w:type="spellEnd"/>
      <w:r w:rsidR="00954C65" w:rsidRPr="00E7094D">
        <w:rPr>
          <w:color w:val="333333"/>
          <w:sz w:val="22"/>
          <w:szCs w:val="22"/>
        </w:rPr>
        <w:t>.).</w:t>
      </w:r>
    </w:p>
    <w:p w:rsidR="00954C65" w:rsidRPr="00E7094D" w:rsidRDefault="00954C65" w:rsidP="00954C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E7094D">
        <w:rPr>
          <w:color w:val="333333"/>
          <w:sz w:val="22"/>
          <w:szCs w:val="22"/>
        </w:rPr>
        <w:t>Також</w:t>
      </w:r>
      <w:proofErr w:type="spellEnd"/>
      <w:r w:rsidRPr="00E7094D">
        <w:rPr>
          <w:color w:val="333333"/>
          <w:sz w:val="22"/>
          <w:szCs w:val="22"/>
        </w:rPr>
        <w:t xml:space="preserve"> </w:t>
      </w:r>
      <w:proofErr w:type="spellStart"/>
      <w:r w:rsidRPr="00E7094D">
        <w:rPr>
          <w:color w:val="333333"/>
          <w:sz w:val="22"/>
          <w:szCs w:val="22"/>
        </w:rPr>
        <w:t>слід</w:t>
      </w:r>
      <w:proofErr w:type="spellEnd"/>
      <w:r w:rsidRPr="00E7094D">
        <w:rPr>
          <w:color w:val="333333"/>
          <w:sz w:val="22"/>
          <w:szCs w:val="22"/>
        </w:rPr>
        <w:t xml:space="preserve"> </w:t>
      </w:r>
      <w:proofErr w:type="spellStart"/>
      <w:r w:rsidRPr="00E7094D">
        <w:rPr>
          <w:color w:val="333333"/>
          <w:sz w:val="22"/>
          <w:szCs w:val="22"/>
        </w:rPr>
        <w:t>мати</w:t>
      </w:r>
      <w:proofErr w:type="spellEnd"/>
      <w:r w:rsidRPr="00E7094D">
        <w:rPr>
          <w:color w:val="333333"/>
          <w:sz w:val="22"/>
          <w:szCs w:val="22"/>
        </w:rPr>
        <w:t xml:space="preserve"> на </w:t>
      </w:r>
      <w:proofErr w:type="spellStart"/>
      <w:r w:rsidRPr="00E7094D">
        <w:rPr>
          <w:color w:val="333333"/>
          <w:sz w:val="22"/>
          <w:szCs w:val="22"/>
        </w:rPr>
        <w:t>увазі</w:t>
      </w:r>
      <w:proofErr w:type="spellEnd"/>
      <w:r w:rsidRPr="00E7094D">
        <w:rPr>
          <w:color w:val="333333"/>
          <w:sz w:val="22"/>
          <w:szCs w:val="22"/>
        </w:rPr>
        <w:t xml:space="preserve">, </w:t>
      </w:r>
      <w:proofErr w:type="spellStart"/>
      <w:r w:rsidRPr="00E7094D">
        <w:rPr>
          <w:color w:val="333333"/>
          <w:sz w:val="22"/>
          <w:szCs w:val="22"/>
        </w:rPr>
        <w:t>що</w:t>
      </w:r>
      <w:proofErr w:type="spellEnd"/>
      <w:r w:rsidRPr="00E7094D">
        <w:rPr>
          <w:color w:val="333333"/>
          <w:sz w:val="22"/>
          <w:szCs w:val="22"/>
        </w:rPr>
        <w:t xml:space="preserve"> </w:t>
      </w:r>
      <w:proofErr w:type="spellStart"/>
      <w:r w:rsidRPr="00E7094D">
        <w:rPr>
          <w:color w:val="333333"/>
          <w:sz w:val="22"/>
          <w:szCs w:val="22"/>
        </w:rPr>
        <w:t>з</w:t>
      </w:r>
      <w:proofErr w:type="spellEnd"/>
      <w:r w:rsidRPr="00E7094D">
        <w:rPr>
          <w:color w:val="333333"/>
          <w:sz w:val="22"/>
          <w:szCs w:val="22"/>
        </w:rPr>
        <w:t xml:space="preserve"> 1 </w:t>
      </w:r>
      <w:proofErr w:type="spellStart"/>
      <w:r w:rsidRPr="00E7094D">
        <w:rPr>
          <w:color w:val="333333"/>
          <w:sz w:val="22"/>
          <w:szCs w:val="22"/>
        </w:rPr>
        <w:t>січня</w:t>
      </w:r>
      <w:proofErr w:type="spellEnd"/>
      <w:r w:rsidRPr="00E7094D">
        <w:rPr>
          <w:color w:val="333333"/>
          <w:sz w:val="22"/>
          <w:szCs w:val="22"/>
        </w:rPr>
        <w:t xml:space="preserve"> 2018 року </w:t>
      </w:r>
      <w:proofErr w:type="spellStart"/>
      <w:r w:rsidRPr="00E7094D">
        <w:rPr>
          <w:color w:val="333333"/>
          <w:sz w:val="22"/>
          <w:szCs w:val="22"/>
        </w:rPr>
        <w:t>нарахування</w:t>
      </w:r>
      <w:proofErr w:type="spellEnd"/>
      <w:r w:rsidRPr="00E7094D">
        <w:rPr>
          <w:color w:val="333333"/>
          <w:sz w:val="22"/>
          <w:szCs w:val="22"/>
        </w:rPr>
        <w:t xml:space="preserve"> </w:t>
      </w:r>
      <w:proofErr w:type="spellStart"/>
      <w:r w:rsidRPr="00E7094D">
        <w:rPr>
          <w:color w:val="333333"/>
          <w:sz w:val="22"/>
          <w:szCs w:val="22"/>
        </w:rPr>
        <w:t>зобов’язань</w:t>
      </w:r>
      <w:proofErr w:type="spellEnd"/>
      <w:r w:rsidRPr="00E7094D">
        <w:rPr>
          <w:color w:val="333333"/>
          <w:sz w:val="22"/>
          <w:szCs w:val="22"/>
        </w:rPr>
        <w:t xml:space="preserve"> по </w:t>
      </w:r>
      <w:proofErr w:type="spellStart"/>
      <w:r w:rsidRPr="00E7094D">
        <w:rPr>
          <w:color w:val="333333"/>
          <w:sz w:val="22"/>
          <w:szCs w:val="22"/>
        </w:rPr>
        <w:t>сплаті</w:t>
      </w:r>
      <w:proofErr w:type="spellEnd"/>
      <w:r w:rsidRPr="00E7094D">
        <w:rPr>
          <w:color w:val="333333"/>
          <w:sz w:val="22"/>
          <w:szCs w:val="22"/>
        </w:rPr>
        <w:t xml:space="preserve"> </w:t>
      </w:r>
      <w:proofErr w:type="spellStart"/>
      <w:r w:rsidRPr="00E7094D">
        <w:rPr>
          <w:color w:val="333333"/>
          <w:sz w:val="22"/>
          <w:szCs w:val="22"/>
        </w:rPr>
        <w:t>єдиного</w:t>
      </w:r>
      <w:proofErr w:type="spellEnd"/>
      <w:r w:rsidRPr="00E7094D">
        <w:rPr>
          <w:color w:val="333333"/>
          <w:sz w:val="22"/>
          <w:szCs w:val="22"/>
        </w:rPr>
        <w:t xml:space="preserve"> </w:t>
      </w:r>
      <w:proofErr w:type="spellStart"/>
      <w:r w:rsidRPr="00E7094D">
        <w:rPr>
          <w:color w:val="333333"/>
          <w:sz w:val="22"/>
          <w:szCs w:val="22"/>
        </w:rPr>
        <w:t>внеску</w:t>
      </w:r>
      <w:proofErr w:type="spellEnd"/>
      <w:r w:rsidRPr="00E7094D">
        <w:rPr>
          <w:color w:val="333333"/>
          <w:sz w:val="22"/>
          <w:szCs w:val="22"/>
        </w:rPr>
        <w:t xml:space="preserve"> для </w:t>
      </w:r>
      <w:proofErr w:type="spellStart"/>
      <w:r w:rsidRPr="00E7094D">
        <w:rPr>
          <w:color w:val="333333"/>
          <w:sz w:val="22"/>
          <w:szCs w:val="22"/>
        </w:rPr>
        <w:t>самозайнятих</w:t>
      </w:r>
      <w:proofErr w:type="spellEnd"/>
      <w:r w:rsidRPr="00E7094D">
        <w:rPr>
          <w:color w:val="333333"/>
          <w:sz w:val="22"/>
          <w:szCs w:val="22"/>
        </w:rPr>
        <w:t xml:space="preserve"> </w:t>
      </w:r>
      <w:proofErr w:type="spellStart"/>
      <w:r w:rsidRPr="00E7094D">
        <w:rPr>
          <w:color w:val="333333"/>
          <w:sz w:val="22"/>
          <w:szCs w:val="22"/>
        </w:rPr>
        <w:t>осіб</w:t>
      </w:r>
      <w:proofErr w:type="spellEnd"/>
      <w:r w:rsidRPr="00E7094D">
        <w:rPr>
          <w:color w:val="333333"/>
          <w:sz w:val="22"/>
          <w:szCs w:val="22"/>
        </w:rPr>
        <w:t xml:space="preserve">, </w:t>
      </w:r>
      <w:proofErr w:type="spellStart"/>
      <w:r w:rsidRPr="00E7094D">
        <w:rPr>
          <w:color w:val="333333"/>
          <w:sz w:val="22"/>
          <w:szCs w:val="22"/>
        </w:rPr>
        <w:t>незалежно</w:t>
      </w:r>
      <w:proofErr w:type="spellEnd"/>
      <w:r w:rsidRPr="00E7094D">
        <w:rPr>
          <w:color w:val="333333"/>
          <w:sz w:val="22"/>
          <w:szCs w:val="22"/>
        </w:rPr>
        <w:t xml:space="preserve"> </w:t>
      </w:r>
      <w:proofErr w:type="spellStart"/>
      <w:r w:rsidRPr="00E7094D">
        <w:rPr>
          <w:color w:val="333333"/>
          <w:sz w:val="22"/>
          <w:szCs w:val="22"/>
        </w:rPr>
        <w:t>ві</w:t>
      </w:r>
      <w:proofErr w:type="gramStart"/>
      <w:r w:rsidRPr="00E7094D">
        <w:rPr>
          <w:color w:val="333333"/>
          <w:sz w:val="22"/>
          <w:szCs w:val="22"/>
        </w:rPr>
        <w:t>д</w:t>
      </w:r>
      <w:proofErr w:type="spellEnd"/>
      <w:r w:rsidRPr="00E7094D">
        <w:rPr>
          <w:color w:val="333333"/>
          <w:sz w:val="22"/>
          <w:szCs w:val="22"/>
        </w:rPr>
        <w:t xml:space="preserve"> </w:t>
      </w:r>
      <w:proofErr w:type="spellStart"/>
      <w:r w:rsidRPr="00E7094D">
        <w:rPr>
          <w:color w:val="333333"/>
          <w:sz w:val="22"/>
          <w:szCs w:val="22"/>
        </w:rPr>
        <w:t>обрано</w:t>
      </w:r>
      <w:proofErr w:type="gramEnd"/>
      <w:r w:rsidRPr="00E7094D">
        <w:rPr>
          <w:color w:val="333333"/>
          <w:sz w:val="22"/>
          <w:szCs w:val="22"/>
        </w:rPr>
        <w:t>ї</w:t>
      </w:r>
      <w:proofErr w:type="spellEnd"/>
      <w:r w:rsidRPr="00E7094D">
        <w:rPr>
          <w:color w:val="333333"/>
          <w:sz w:val="22"/>
          <w:szCs w:val="22"/>
        </w:rPr>
        <w:t xml:space="preserve"> </w:t>
      </w:r>
      <w:proofErr w:type="spellStart"/>
      <w:r w:rsidRPr="00E7094D">
        <w:rPr>
          <w:color w:val="333333"/>
          <w:sz w:val="22"/>
          <w:szCs w:val="22"/>
        </w:rPr>
        <w:t>системи</w:t>
      </w:r>
      <w:proofErr w:type="spellEnd"/>
      <w:r w:rsidRPr="00E7094D">
        <w:rPr>
          <w:color w:val="333333"/>
          <w:sz w:val="22"/>
          <w:szCs w:val="22"/>
        </w:rPr>
        <w:t xml:space="preserve"> </w:t>
      </w:r>
      <w:proofErr w:type="spellStart"/>
      <w:r w:rsidRPr="00E7094D">
        <w:rPr>
          <w:color w:val="333333"/>
          <w:sz w:val="22"/>
          <w:szCs w:val="22"/>
        </w:rPr>
        <w:t>оподаткування</w:t>
      </w:r>
      <w:proofErr w:type="spellEnd"/>
      <w:r w:rsidRPr="00E7094D">
        <w:rPr>
          <w:color w:val="333333"/>
          <w:sz w:val="22"/>
          <w:szCs w:val="22"/>
        </w:rPr>
        <w:t xml:space="preserve">, </w:t>
      </w:r>
      <w:proofErr w:type="spellStart"/>
      <w:r w:rsidRPr="00E7094D">
        <w:rPr>
          <w:color w:val="333333"/>
          <w:sz w:val="22"/>
          <w:szCs w:val="22"/>
        </w:rPr>
        <w:t>відбуваються</w:t>
      </w:r>
      <w:proofErr w:type="spellEnd"/>
      <w:r w:rsidRPr="00E7094D">
        <w:rPr>
          <w:color w:val="333333"/>
          <w:sz w:val="22"/>
          <w:szCs w:val="22"/>
        </w:rPr>
        <w:t xml:space="preserve"> </w:t>
      </w:r>
      <w:proofErr w:type="spellStart"/>
      <w:r w:rsidRPr="00E7094D">
        <w:rPr>
          <w:color w:val="333333"/>
          <w:sz w:val="22"/>
          <w:szCs w:val="22"/>
        </w:rPr>
        <w:t>щоквартально</w:t>
      </w:r>
      <w:proofErr w:type="spellEnd"/>
      <w:r w:rsidRPr="00E7094D">
        <w:rPr>
          <w:color w:val="333333"/>
          <w:sz w:val="22"/>
          <w:szCs w:val="22"/>
        </w:rPr>
        <w:t xml:space="preserve"> до 20 числа </w:t>
      </w:r>
      <w:proofErr w:type="spellStart"/>
      <w:r w:rsidRPr="00E7094D">
        <w:rPr>
          <w:color w:val="333333"/>
          <w:sz w:val="22"/>
          <w:szCs w:val="22"/>
        </w:rPr>
        <w:t>місяця</w:t>
      </w:r>
      <w:proofErr w:type="spellEnd"/>
      <w:r w:rsidRPr="00E7094D">
        <w:rPr>
          <w:color w:val="333333"/>
          <w:sz w:val="22"/>
          <w:szCs w:val="22"/>
        </w:rPr>
        <w:t xml:space="preserve">, </w:t>
      </w:r>
      <w:proofErr w:type="spellStart"/>
      <w:r w:rsidRPr="00E7094D">
        <w:rPr>
          <w:color w:val="333333"/>
          <w:sz w:val="22"/>
          <w:szCs w:val="22"/>
        </w:rPr>
        <w:t>наступного</w:t>
      </w:r>
      <w:proofErr w:type="spellEnd"/>
      <w:r w:rsidRPr="00E7094D">
        <w:rPr>
          <w:color w:val="333333"/>
          <w:sz w:val="22"/>
          <w:szCs w:val="22"/>
        </w:rPr>
        <w:t xml:space="preserve"> за </w:t>
      </w:r>
      <w:proofErr w:type="spellStart"/>
      <w:r w:rsidRPr="00E7094D">
        <w:rPr>
          <w:color w:val="333333"/>
          <w:sz w:val="22"/>
          <w:szCs w:val="22"/>
        </w:rPr>
        <w:t>звітним</w:t>
      </w:r>
      <w:proofErr w:type="spellEnd"/>
      <w:r w:rsidRPr="00E7094D">
        <w:rPr>
          <w:color w:val="333333"/>
          <w:sz w:val="22"/>
          <w:szCs w:val="22"/>
        </w:rPr>
        <w:t xml:space="preserve"> кварталом.</w:t>
      </w:r>
    </w:p>
    <w:p w:rsidR="00954C65" w:rsidRDefault="00954C65" w:rsidP="00954C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lang w:val="uk-UA"/>
        </w:rPr>
      </w:pPr>
      <w:proofErr w:type="spellStart"/>
      <w:r w:rsidRPr="00E7094D">
        <w:rPr>
          <w:rFonts w:ascii="Times New Roman" w:hAnsi="Times New Roman" w:cs="Times New Roman"/>
          <w:color w:val="333333"/>
        </w:rPr>
        <w:t>Пам’ятайте</w:t>
      </w:r>
      <w:proofErr w:type="spellEnd"/>
      <w:r w:rsidRPr="00E7094D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E7094D">
        <w:rPr>
          <w:rFonts w:ascii="Times New Roman" w:hAnsi="Times New Roman" w:cs="Times New Roman"/>
          <w:color w:val="333333"/>
        </w:rPr>
        <w:t>що</w:t>
      </w:r>
      <w:proofErr w:type="spellEnd"/>
      <w:r w:rsidRPr="00E7094D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E7094D">
        <w:rPr>
          <w:rFonts w:ascii="Times New Roman" w:hAnsi="Times New Roman" w:cs="Times New Roman"/>
          <w:color w:val="333333"/>
        </w:rPr>
        <w:t>своєчасна</w:t>
      </w:r>
      <w:proofErr w:type="spellEnd"/>
      <w:r w:rsidRPr="00E7094D">
        <w:rPr>
          <w:rFonts w:ascii="Times New Roman" w:hAnsi="Times New Roman" w:cs="Times New Roman"/>
          <w:color w:val="333333"/>
        </w:rPr>
        <w:t xml:space="preserve"> та </w:t>
      </w:r>
      <w:proofErr w:type="spellStart"/>
      <w:r w:rsidRPr="00E7094D">
        <w:rPr>
          <w:rFonts w:ascii="Times New Roman" w:hAnsi="Times New Roman" w:cs="Times New Roman"/>
          <w:color w:val="333333"/>
        </w:rPr>
        <w:t>повна</w:t>
      </w:r>
      <w:proofErr w:type="spellEnd"/>
      <w:r w:rsidRPr="00E7094D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E7094D">
        <w:rPr>
          <w:rFonts w:ascii="Times New Roman" w:hAnsi="Times New Roman" w:cs="Times New Roman"/>
          <w:color w:val="333333"/>
        </w:rPr>
        <w:t>сплата</w:t>
      </w:r>
      <w:proofErr w:type="spellEnd"/>
      <w:r w:rsidRPr="00E7094D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E7094D">
        <w:rPr>
          <w:rFonts w:ascii="Times New Roman" w:hAnsi="Times New Roman" w:cs="Times New Roman"/>
          <w:color w:val="333333"/>
        </w:rPr>
        <w:t>єдиного</w:t>
      </w:r>
      <w:proofErr w:type="spellEnd"/>
      <w:r w:rsidRPr="00E7094D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E7094D">
        <w:rPr>
          <w:rFonts w:ascii="Times New Roman" w:hAnsi="Times New Roman" w:cs="Times New Roman"/>
          <w:color w:val="333333"/>
        </w:rPr>
        <w:t>внеску</w:t>
      </w:r>
      <w:proofErr w:type="spellEnd"/>
      <w:r w:rsidRPr="00E7094D">
        <w:rPr>
          <w:rFonts w:ascii="Times New Roman" w:hAnsi="Times New Roman" w:cs="Times New Roman"/>
          <w:color w:val="333333"/>
        </w:rPr>
        <w:t xml:space="preserve"> – </w:t>
      </w:r>
      <w:proofErr w:type="spellStart"/>
      <w:r w:rsidRPr="00E7094D">
        <w:rPr>
          <w:rFonts w:ascii="Times New Roman" w:hAnsi="Times New Roman" w:cs="Times New Roman"/>
          <w:color w:val="333333"/>
        </w:rPr>
        <w:t>це</w:t>
      </w:r>
      <w:proofErr w:type="spellEnd"/>
      <w:r w:rsidRPr="00E7094D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E7094D">
        <w:rPr>
          <w:rFonts w:ascii="Times New Roman" w:hAnsi="Times New Roman" w:cs="Times New Roman"/>
          <w:color w:val="333333"/>
        </w:rPr>
        <w:t>запорука</w:t>
      </w:r>
      <w:proofErr w:type="spellEnd"/>
      <w:r w:rsidRPr="00E7094D">
        <w:rPr>
          <w:rFonts w:ascii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E7094D">
        <w:rPr>
          <w:rFonts w:ascii="Times New Roman" w:hAnsi="Times New Roman" w:cs="Times New Roman"/>
          <w:color w:val="333333"/>
        </w:rPr>
        <w:t>соц</w:t>
      </w:r>
      <w:proofErr w:type="gramEnd"/>
      <w:r w:rsidRPr="00E7094D">
        <w:rPr>
          <w:rFonts w:ascii="Times New Roman" w:hAnsi="Times New Roman" w:cs="Times New Roman"/>
          <w:color w:val="333333"/>
        </w:rPr>
        <w:t>іальних</w:t>
      </w:r>
      <w:proofErr w:type="spellEnd"/>
      <w:r w:rsidRPr="00E7094D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E7094D">
        <w:rPr>
          <w:rFonts w:ascii="Times New Roman" w:hAnsi="Times New Roman" w:cs="Times New Roman"/>
          <w:color w:val="333333"/>
        </w:rPr>
        <w:t>гарантій</w:t>
      </w:r>
      <w:proofErr w:type="spellEnd"/>
      <w:r w:rsidRPr="00E7094D">
        <w:rPr>
          <w:rFonts w:ascii="Times New Roman" w:hAnsi="Times New Roman" w:cs="Times New Roman"/>
          <w:color w:val="333333"/>
        </w:rPr>
        <w:t xml:space="preserve"> та </w:t>
      </w:r>
      <w:proofErr w:type="spellStart"/>
      <w:r w:rsidRPr="00E7094D">
        <w:rPr>
          <w:rFonts w:ascii="Times New Roman" w:hAnsi="Times New Roman" w:cs="Times New Roman"/>
          <w:color w:val="333333"/>
        </w:rPr>
        <w:t>своєчасної</w:t>
      </w:r>
      <w:proofErr w:type="spellEnd"/>
      <w:r w:rsidRPr="00E7094D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E7094D">
        <w:rPr>
          <w:rFonts w:ascii="Times New Roman" w:hAnsi="Times New Roman" w:cs="Times New Roman"/>
          <w:color w:val="333333"/>
        </w:rPr>
        <w:t>виплати</w:t>
      </w:r>
      <w:proofErr w:type="spellEnd"/>
      <w:r w:rsidRPr="00E7094D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E7094D">
        <w:rPr>
          <w:rFonts w:ascii="Times New Roman" w:hAnsi="Times New Roman" w:cs="Times New Roman"/>
          <w:color w:val="333333"/>
        </w:rPr>
        <w:t>пенсій</w:t>
      </w:r>
      <w:proofErr w:type="spellEnd"/>
      <w:r w:rsidRPr="00E7094D">
        <w:rPr>
          <w:rFonts w:ascii="Times New Roman" w:hAnsi="Times New Roman" w:cs="Times New Roman"/>
          <w:color w:val="333333"/>
        </w:rPr>
        <w:t>.</w:t>
      </w:r>
    </w:p>
    <w:p w:rsidR="00E7094D" w:rsidRPr="00E7094D" w:rsidRDefault="00E7094D" w:rsidP="00E7094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E7094D">
        <w:rPr>
          <w:rFonts w:ascii="Times New Roman" w:hAnsi="Times New Roman" w:cs="Times New Roman"/>
          <w:b/>
          <w:color w:val="333333"/>
          <w:lang w:val="uk-UA"/>
        </w:rPr>
        <w:t>Старобільська</w:t>
      </w:r>
      <w:proofErr w:type="spellEnd"/>
      <w:r w:rsidRPr="00E7094D">
        <w:rPr>
          <w:rFonts w:ascii="Times New Roman" w:hAnsi="Times New Roman" w:cs="Times New Roman"/>
          <w:b/>
          <w:color w:val="333333"/>
          <w:lang w:val="uk-UA"/>
        </w:rPr>
        <w:t xml:space="preserve"> ОДПІ</w:t>
      </w:r>
    </w:p>
    <w:sectPr w:rsidR="00E7094D" w:rsidRPr="00E7094D" w:rsidSect="0085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C65"/>
    <w:rsid w:val="008544BC"/>
    <w:rsid w:val="00954C65"/>
    <w:rsid w:val="00E7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54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2018-02-14T14:12:00Z</dcterms:created>
  <dcterms:modified xsi:type="dcterms:W3CDTF">2018-02-14T14:30:00Z</dcterms:modified>
</cp:coreProperties>
</file>