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4" w:rsidRPr="00D05D97" w:rsidRDefault="00D05D97" w:rsidP="00D05D97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Затверджено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Перелік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кодів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товарів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згідно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з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УКТ ЗЕД для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здійснення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моніторингу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оцінки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ступенів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ризиків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05D97">
        <w:rPr>
          <w:rFonts w:ascii="Times New Roman" w:hAnsi="Times New Roman" w:cs="Times New Roman"/>
          <w:b/>
          <w:bCs/>
          <w:color w:val="333333"/>
        </w:rPr>
        <w:t>системі</w:t>
      </w:r>
      <w:proofErr w:type="spellEnd"/>
      <w:r w:rsidRPr="00D05D97">
        <w:rPr>
          <w:rFonts w:ascii="Times New Roman" w:hAnsi="Times New Roman" w:cs="Times New Roman"/>
          <w:b/>
          <w:bCs/>
          <w:color w:val="333333"/>
        </w:rPr>
        <w:t xml:space="preserve"> СМ КОР</w:t>
      </w:r>
    </w:p>
    <w:p w:rsidR="00D05D97" w:rsidRPr="00D05D97" w:rsidRDefault="00D05D97" w:rsidP="00D05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D05D97">
        <w:rPr>
          <w:color w:val="333333"/>
          <w:sz w:val="22"/>
          <w:szCs w:val="22"/>
          <w:lang w:val="uk-UA"/>
        </w:rPr>
        <w:t>Державною фіскальн</w:t>
      </w:r>
      <w:r>
        <w:rPr>
          <w:color w:val="333333"/>
          <w:sz w:val="22"/>
          <w:szCs w:val="22"/>
          <w:lang w:val="uk-UA"/>
        </w:rPr>
        <w:t>ою</w:t>
      </w:r>
      <w:r w:rsidRPr="00D05D97">
        <w:rPr>
          <w:color w:val="333333"/>
          <w:sz w:val="22"/>
          <w:szCs w:val="22"/>
          <w:lang w:val="uk-UA"/>
        </w:rPr>
        <w:t xml:space="preserve"> служб</w:t>
      </w:r>
      <w:r>
        <w:rPr>
          <w:color w:val="333333"/>
          <w:sz w:val="22"/>
          <w:szCs w:val="22"/>
          <w:lang w:val="uk-UA"/>
        </w:rPr>
        <w:t>ою</w:t>
      </w:r>
      <w:r w:rsidRPr="00D05D97">
        <w:rPr>
          <w:color w:val="333333"/>
          <w:sz w:val="22"/>
          <w:szCs w:val="22"/>
          <w:lang w:val="uk-UA"/>
        </w:rPr>
        <w:t xml:space="preserve"> України наказом від 30.06.2017 №461 затверджено Перелік кодів товарів згідно з УКТ </w:t>
      </w:r>
      <w:proofErr w:type="spellStart"/>
      <w:r w:rsidRPr="00D05D97">
        <w:rPr>
          <w:color w:val="333333"/>
          <w:sz w:val="22"/>
          <w:szCs w:val="22"/>
          <w:lang w:val="uk-UA"/>
        </w:rPr>
        <w:t>ЗЕД</w:t>
      </w:r>
      <w:proofErr w:type="spellEnd"/>
      <w:r w:rsidRPr="00D05D97">
        <w:rPr>
          <w:color w:val="333333"/>
          <w:sz w:val="22"/>
          <w:szCs w:val="22"/>
          <w:lang w:val="uk-UA"/>
        </w:rPr>
        <w:t>, які застосовуються для здійснення автоматизованого моніторингу відповідності податкових накладних/розрахунків коригування Критеріям оцінки ступеня ризиків, достатніх для зупинення реєстрації податкової накладної/розрахунку коригування в ЄРПН.</w:t>
      </w:r>
    </w:p>
    <w:p w:rsidR="00D05D97" w:rsidRDefault="00D05D97" w:rsidP="00D05D97">
      <w:pPr>
        <w:ind w:firstLine="709"/>
        <w:rPr>
          <w:rFonts w:ascii="Times New Roman" w:hAnsi="Times New Roman" w:cs="Times New Roman"/>
          <w:color w:val="333333"/>
          <w:lang w:val="uk-UA"/>
        </w:rPr>
      </w:pPr>
      <w:r w:rsidRPr="00D05D97">
        <w:rPr>
          <w:rFonts w:ascii="Times New Roman" w:hAnsi="Times New Roman" w:cs="Times New Roman"/>
          <w:color w:val="333333"/>
          <w:lang w:val="uk-UA"/>
        </w:rPr>
        <w:t xml:space="preserve">Перелік №461 затверджено на виконання </w:t>
      </w:r>
      <w:proofErr w:type="spellStart"/>
      <w:r w:rsidRPr="00D05D97">
        <w:rPr>
          <w:rFonts w:ascii="Times New Roman" w:hAnsi="Times New Roman" w:cs="Times New Roman"/>
          <w:color w:val="333333"/>
          <w:lang w:val="uk-UA"/>
        </w:rPr>
        <w:t>п.п</w:t>
      </w:r>
      <w:proofErr w:type="spellEnd"/>
      <w:r w:rsidRPr="00D05D97">
        <w:rPr>
          <w:rFonts w:ascii="Times New Roman" w:hAnsi="Times New Roman" w:cs="Times New Roman"/>
          <w:color w:val="333333"/>
          <w:lang w:val="uk-UA"/>
        </w:rPr>
        <w:t>. 1 п. 6 Критеріїв оцінки ступеня ризиків, достатніх для зупинення реєстрації податкової накладної/розрахунку коригування в ЄРПН, затверджених наказом МФУ від 13.06.17 №567 "Про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 та Вичерпного переліку документів, достатніх для прийняття рішення про реєстрацію податкової накладної/розрахунку коригування в Єдиному реєстрі податкових накладних".</w:t>
      </w:r>
    </w:p>
    <w:p w:rsidR="00D05D97" w:rsidRPr="00D05D97" w:rsidRDefault="00D05D97" w:rsidP="00D05D97">
      <w:pPr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D05D97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D05D97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D05D97" w:rsidRPr="00D05D97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D05D97"/>
    <w:rsid w:val="000334E4"/>
    <w:rsid w:val="004436AC"/>
    <w:rsid w:val="00D0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D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voytenko</cp:lastModifiedBy>
  <cp:revision>1</cp:revision>
  <dcterms:created xsi:type="dcterms:W3CDTF">2017-07-24T18:33:00Z</dcterms:created>
  <dcterms:modified xsi:type="dcterms:W3CDTF">2017-07-24T18:36:00Z</dcterms:modified>
</cp:coreProperties>
</file>